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4253"/>
        <w:gridCol w:w="5386"/>
      </w:tblGrid>
      <w:tr w:rsidR="00773F86" w:rsidRPr="00050A3A" w:rsidTr="007C20B6">
        <w:tc>
          <w:tcPr>
            <w:tcW w:w="4253" w:type="dxa"/>
          </w:tcPr>
          <w:p w:rsidR="00773F86" w:rsidRPr="00050A3A" w:rsidRDefault="00773F86" w:rsidP="007C20B6">
            <w:pPr>
              <w:snapToGrid w:val="0"/>
              <w:spacing w:after="120"/>
              <w:rPr>
                <w:i/>
                <w:iCs/>
                <w:sz w:val="22"/>
                <w:szCs w:val="22"/>
                <w:lang w:val="bg-BG"/>
              </w:rPr>
            </w:pPr>
          </w:p>
        </w:tc>
        <w:tc>
          <w:tcPr>
            <w:tcW w:w="5386" w:type="dxa"/>
          </w:tcPr>
          <w:p w:rsidR="00773F86" w:rsidRPr="00050A3A" w:rsidRDefault="00773F86" w:rsidP="007C20B6">
            <w:pPr>
              <w:snapToGrid w:val="0"/>
              <w:spacing w:after="120"/>
              <w:jc w:val="right"/>
              <w:rPr>
                <w:lang w:val="bg-BG"/>
              </w:rPr>
            </w:pPr>
          </w:p>
        </w:tc>
      </w:tr>
    </w:tbl>
    <w:p w:rsidR="00773F86" w:rsidRPr="00050A3A" w:rsidRDefault="00773F86" w:rsidP="00773F86">
      <w:pPr>
        <w:ind w:left="1320" w:hanging="1200"/>
        <w:jc w:val="right"/>
        <w:rPr>
          <w:b/>
          <w:sz w:val="22"/>
          <w:lang w:val="bg-BG"/>
        </w:rPr>
      </w:pPr>
      <w:r w:rsidRPr="00050A3A">
        <w:rPr>
          <w:b/>
          <w:lang w:val="bg-BG"/>
        </w:rPr>
        <w:t>Приложение</w:t>
      </w:r>
      <w:r w:rsidRPr="00050A3A">
        <w:rPr>
          <w:b/>
        </w:rPr>
        <w:t xml:space="preserve"> 1 </w:t>
      </w:r>
    </w:p>
    <w:p w:rsidR="00773F86" w:rsidRPr="00050A3A" w:rsidRDefault="00773F86" w:rsidP="00773F86">
      <w:pPr>
        <w:jc w:val="both"/>
        <w:rPr>
          <w:lang w:val="en-US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64"/>
        <w:gridCol w:w="4111"/>
        <w:gridCol w:w="1245"/>
        <w:gridCol w:w="2280"/>
        <w:gridCol w:w="18"/>
        <w:gridCol w:w="1843"/>
      </w:tblGrid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6"/>
              <w:jc w:val="center"/>
              <w:rPr>
                <w:b/>
                <w:sz w:val="22"/>
              </w:rPr>
            </w:pPr>
            <w:r w:rsidRPr="00050A3A">
              <w:rPr>
                <w:b/>
                <w:sz w:val="22"/>
              </w:rPr>
              <w:t>№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6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Технически характеристики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5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Мярка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after="60"/>
              <w:ind w:right="5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Минимални технически изисквания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after="60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Технически данни на предложението</w:t>
            </w: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7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sz w:val="22"/>
                <w:szCs w:val="22"/>
              </w:rPr>
              <w:t>Общи данни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Базови стандарти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IEC 62271-100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62271-1 или еквивалент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t>Условията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на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околната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среда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val="281"/>
        </w:trPr>
        <w:tc>
          <w:tcPr>
            <w:tcW w:w="480" w:type="dxa"/>
            <w:vMerge w:val="restart"/>
          </w:tcPr>
          <w:p w:rsidR="00773F86" w:rsidRPr="00050A3A" w:rsidRDefault="00773F86" w:rsidP="007C20B6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 w:val="restart"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максимална околна температура;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минимална околна температура;</w:t>
            </w:r>
          </w:p>
          <w:p w:rsidR="00773F86" w:rsidRPr="00050A3A" w:rsidRDefault="00773F86" w:rsidP="007C20B6">
            <w:pPr>
              <w:pStyle w:val="BodyTextIndent"/>
              <w:suppressAutoHyphens w:val="0"/>
            </w:pPr>
            <w:r w:rsidRPr="00050A3A">
              <w:t>- относителна влажност на въздуха; - - - надморска височина;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скорост на вятъра;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 xml:space="preserve">- дебелина на леденото покритие;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tab/>
            </w:r>
            <w:r w:rsidRPr="00050A3A">
              <w:tab/>
            </w:r>
            <w:r w:rsidRPr="00050A3A">
              <w:tab/>
            </w:r>
            <w:r w:rsidRPr="00050A3A">
              <w:tab/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sym w:font="Symbol" w:char="F0B0"/>
            </w:r>
            <w:r w:rsidRPr="00050A3A">
              <w:t>С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sym w:font="Symbol" w:char="F0B0"/>
            </w:r>
            <w:r w:rsidRPr="00050A3A">
              <w:t>С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%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m/</w:t>
            </w:r>
            <w:r w:rsidRPr="00050A3A">
              <w:rPr>
                <w:lang w:val="en-US"/>
              </w:rPr>
              <w:t>s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rPr>
                <w:lang w:val="en-US"/>
              </w:rPr>
              <w:t>mm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+45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-25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sym w:font="Symbol" w:char="F0B3"/>
            </w:r>
            <w:r w:rsidRPr="00050A3A">
              <w:t>90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proofErr w:type="spellStart"/>
            <w:r w:rsidRPr="00050A3A">
              <w:t>до</w:t>
            </w:r>
            <w:proofErr w:type="spellEnd"/>
            <w:r w:rsidRPr="00050A3A">
              <w:t xml:space="preserve"> 1000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34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20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550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gridSpan w:val="2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Инсталация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Външен монтаж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Гаранционен срок 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5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Гаранционен срок на антикорозионното покритие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Междуремонтен</w:t>
            </w:r>
            <w:proofErr w:type="spellEnd"/>
            <w:r w:rsidRPr="00050A3A">
              <w:rPr>
                <w:sz w:val="22"/>
                <w:lang w:val="bg-BG"/>
              </w:rPr>
              <w:t xml:space="preserve"> период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6.1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По време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6.2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По брой заработвания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Тип на външната изолация 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Порцелан/силикон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Експлоатационен живот на прекъсвача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25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7"/>
          </w:tcPr>
          <w:p w:rsidR="00773F86" w:rsidRPr="00050A3A" w:rsidRDefault="00773F86" w:rsidP="007C20B6">
            <w:pPr>
              <w:jc w:val="center"/>
              <w:rPr>
                <w:b/>
                <w:bCs/>
                <w:sz w:val="22"/>
                <w:szCs w:val="22"/>
              </w:rPr>
            </w:pPr>
            <w:r w:rsidRPr="00050A3A">
              <w:rPr>
                <w:b/>
                <w:bCs/>
                <w:sz w:val="22"/>
                <w:szCs w:val="22"/>
                <w:lang w:val="bg-BG"/>
              </w:rPr>
              <w:t>Електрически параметри на прекъсвачите</w:t>
            </w: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Номинално напрежение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123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9497" w:type="dxa"/>
            <w:gridSpan w:val="5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Изпитвателно</w:t>
            </w:r>
            <w:proofErr w:type="spellEnd"/>
            <w:r w:rsidRPr="00050A3A">
              <w:rPr>
                <w:sz w:val="22"/>
                <w:lang w:val="bg-BG"/>
              </w:rPr>
              <w:t xml:space="preserve"> напрежение с промишлена честота за време 1 </w:t>
            </w:r>
            <w:r w:rsidRPr="00050A3A">
              <w:rPr>
                <w:sz w:val="22"/>
                <w:lang w:val="en-US"/>
              </w:rPr>
              <w:t>min</w:t>
            </w:r>
          </w:p>
        </w:tc>
      </w:tr>
      <w:tr w:rsidR="00773F86" w:rsidRPr="00050A3A" w:rsidTr="007C20B6">
        <w:trPr>
          <w:trHeight w:hRule="exact" w:val="255"/>
        </w:trPr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Между отворени контакти, фаза-земя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23</w:t>
            </w:r>
            <w:r w:rsidRPr="00050A3A">
              <w:rPr>
                <w:sz w:val="22"/>
              </w:rPr>
              <w:t>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36" w:type="dxa"/>
            <w:gridSpan w:val="3"/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bg-BG"/>
              </w:rPr>
              <w:t>Изпитвателно</w:t>
            </w:r>
            <w:proofErr w:type="spellEnd"/>
            <w:r w:rsidRPr="00050A3A">
              <w:rPr>
                <w:sz w:val="22"/>
                <w:lang w:val="bg-BG"/>
              </w:rPr>
              <w:t xml:space="preserve"> напрежение с импулсна вълна 1,2/50</w:t>
            </w:r>
            <w:r w:rsidRPr="00050A3A">
              <w:rPr>
                <w:sz w:val="22"/>
                <w:lang w:val="en-US"/>
              </w:rPr>
              <w:t>µs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rPr>
          <w:trHeight w:hRule="exact" w:val="255"/>
        </w:trPr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Между отворени контакти, фаза-земя 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55</w:t>
            </w:r>
            <w:r w:rsidRPr="00050A3A">
              <w:rPr>
                <w:sz w:val="22"/>
              </w:rPr>
              <w:t>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Номинална честота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Hz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50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Номинален ток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A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≥20</w:t>
            </w:r>
            <w:r w:rsidRPr="00050A3A">
              <w:rPr>
                <w:sz w:val="22"/>
              </w:rPr>
              <w:t>00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111" w:type="dxa"/>
            <w:vMerge w:val="restart"/>
          </w:tcPr>
          <w:p w:rsidR="00773F86" w:rsidRPr="00050A3A" w:rsidRDefault="00773F86" w:rsidP="007C20B6">
            <w:pPr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 xml:space="preserve">Номинален </w:t>
            </w:r>
            <w:proofErr w:type="spellStart"/>
            <w:r w:rsidRPr="00050A3A">
              <w:rPr>
                <w:sz w:val="22"/>
                <w:lang w:val="bg-BG"/>
              </w:rPr>
              <w:t>изключвателен</w:t>
            </w:r>
            <w:proofErr w:type="spellEnd"/>
            <w:r w:rsidRPr="00050A3A">
              <w:rPr>
                <w:sz w:val="22"/>
                <w:lang w:val="bg-BG"/>
              </w:rPr>
              <w:t xml:space="preserve"> ток при късо съединение, </w:t>
            </w:r>
            <w:r w:rsidRPr="00050A3A">
              <w:rPr>
                <w:sz w:val="22"/>
                <w:lang w:val="en-US"/>
              </w:rPr>
              <w:t>t=50ms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k</w:t>
            </w:r>
            <w:r w:rsidRPr="00050A3A">
              <w:rPr>
                <w:sz w:val="22"/>
                <w:lang w:val="bg-BG"/>
              </w:rPr>
              <w:t>А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≥40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vMerge/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6.1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Продължителност</w:t>
            </w:r>
            <w:proofErr w:type="spellEnd"/>
            <w:r w:rsidRPr="00050A3A">
              <w:rPr>
                <w:sz w:val="22"/>
                <w:lang w:val="ru-RU"/>
              </w:rPr>
              <w:t xml:space="preserve"> на к.с.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proofErr w:type="spellStart"/>
            <w:r w:rsidRPr="00050A3A">
              <w:rPr>
                <w:sz w:val="22"/>
              </w:rPr>
              <w:t>s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3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6.2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 xml:space="preserve">Апериодична компонента на </w:t>
            </w:r>
            <w:proofErr w:type="spellStart"/>
            <w:r w:rsidRPr="00050A3A">
              <w:rPr>
                <w:sz w:val="22"/>
                <w:lang w:val="bg-BG"/>
              </w:rPr>
              <w:t>изключвателния</w:t>
            </w:r>
            <w:proofErr w:type="spellEnd"/>
            <w:r w:rsidRPr="00050A3A">
              <w:rPr>
                <w:sz w:val="22"/>
                <w:lang w:val="bg-BG"/>
              </w:rPr>
              <w:t xml:space="preserve"> ток при к.с.,  </w:t>
            </w:r>
            <w:r w:rsidRPr="00050A3A">
              <w:rPr>
                <w:sz w:val="22"/>
                <w:lang w:val="en-US"/>
              </w:rPr>
              <w:t>t=50ms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%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55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 xml:space="preserve">Номинален  </w:t>
            </w:r>
            <w:proofErr w:type="spellStart"/>
            <w:r w:rsidRPr="00050A3A">
              <w:rPr>
                <w:sz w:val="22"/>
                <w:lang w:val="bg-BG"/>
              </w:rPr>
              <w:t>вкл</w:t>
            </w:r>
            <w:r w:rsidRPr="00050A3A">
              <w:rPr>
                <w:sz w:val="22"/>
                <w:lang w:val="ru-RU"/>
              </w:rPr>
              <w:t>ючвателен</w:t>
            </w:r>
            <w:proofErr w:type="spellEnd"/>
            <w:r w:rsidRPr="00050A3A">
              <w:rPr>
                <w:sz w:val="22"/>
                <w:lang w:val="ru-RU"/>
              </w:rPr>
              <w:t xml:space="preserve"> ток на к.с.</w:t>
            </w:r>
            <w:r w:rsidRPr="00050A3A">
              <w:rPr>
                <w:sz w:val="22"/>
                <w:lang w:val="en-US"/>
              </w:rPr>
              <w:t xml:space="preserve">, </w:t>
            </w:r>
            <w:r w:rsidRPr="00050A3A">
              <w:rPr>
                <w:sz w:val="22"/>
                <w:lang w:val="en-US"/>
              </w:rPr>
              <w:sym w:font="Symbol" w:char="F074"/>
            </w:r>
            <w:r w:rsidRPr="00050A3A">
              <w:rPr>
                <w:sz w:val="22"/>
                <w:lang w:val="en-US"/>
              </w:rPr>
              <w:t>=85ms, k=1.9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en-US"/>
              </w:rPr>
              <w:t>k</w:t>
            </w:r>
            <w:proofErr w:type="spellStart"/>
            <w:r w:rsidRPr="00050A3A">
              <w:rPr>
                <w:sz w:val="22"/>
              </w:rPr>
              <w:t>Аpeak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≥80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Стойност на преходното възстановяващо напрежение на клемите на прекъсвача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8.1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Полюсен фактор на първо загасилия дъгата полюс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proofErr w:type="spellStart"/>
            <w:r w:rsidRPr="00050A3A">
              <w:rPr>
                <w:sz w:val="22"/>
                <w:lang w:val="en-US"/>
              </w:rPr>
              <w:t>p.u</w:t>
            </w:r>
            <w:proofErr w:type="spellEnd"/>
            <w:r w:rsidRPr="00050A3A">
              <w:rPr>
                <w:sz w:val="22"/>
                <w:lang w:val="en-US"/>
              </w:rPr>
              <w:t>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8.2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Стойност на преходното възстановяващо напрежение на клемите на прекъсвача</w:t>
            </w:r>
            <w:r w:rsidRPr="00050A3A">
              <w:rPr>
                <w:sz w:val="22"/>
                <w:lang w:val="en-US"/>
              </w:rPr>
              <w:t xml:space="preserve">, </w:t>
            </w:r>
            <w:r w:rsidRPr="00050A3A">
              <w:rPr>
                <w:sz w:val="22"/>
                <w:lang w:val="bg-BG"/>
              </w:rPr>
              <w:t>пик величини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8.3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Стръмност</w:t>
            </w:r>
            <w:proofErr w:type="spellEnd"/>
            <w:r w:rsidRPr="00050A3A">
              <w:rPr>
                <w:sz w:val="22"/>
                <w:lang w:val="bg-BG"/>
              </w:rPr>
              <w:t xml:space="preserve"> на преходното възстановяващо напрежение на клемите на прекъсвача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  <w:r w:rsidRPr="00050A3A">
              <w:rPr>
                <w:sz w:val="22"/>
                <w:lang w:val="bg-BG"/>
              </w:rPr>
              <w:t>/</w:t>
            </w:r>
            <w:r w:rsidRPr="00050A3A">
              <w:rPr>
                <w:sz w:val="22"/>
                <w:lang w:val="en-US"/>
              </w:rPr>
              <w:t xml:space="preserve"> µs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lastRenderedPageBreak/>
              <w:t>9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Параметри на асинхронни условия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9.1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 xml:space="preserve">Номинален  </w:t>
            </w:r>
            <w:proofErr w:type="spellStart"/>
            <w:r w:rsidRPr="00050A3A">
              <w:rPr>
                <w:sz w:val="22"/>
                <w:lang w:val="bg-BG"/>
              </w:rPr>
              <w:t>изкл</w:t>
            </w:r>
            <w:r w:rsidRPr="00050A3A">
              <w:rPr>
                <w:sz w:val="22"/>
                <w:lang w:val="ru-RU"/>
              </w:rPr>
              <w:t>ючвателен</w:t>
            </w:r>
            <w:proofErr w:type="spellEnd"/>
            <w:r w:rsidRPr="00050A3A">
              <w:rPr>
                <w:sz w:val="22"/>
                <w:lang w:val="ru-RU"/>
              </w:rPr>
              <w:t xml:space="preserve"> ток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k</w:t>
            </w:r>
            <w:r w:rsidRPr="00050A3A">
              <w:rPr>
                <w:sz w:val="22"/>
                <w:lang w:val="bg-BG"/>
              </w:rPr>
              <w:t>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9.2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Стойност на преходното възстановяващо напрежение на клемите на прекъсвача</w:t>
            </w:r>
            <w:r w:rsidRPr="00050A3A">
              <w:rPr>
                <w:sz w:val="22"/>
                <w:lang w:val="en-US"/>
              </w:rPr>
              <w:t xml:space="preserve">, </w:t>
            </w:r>
            <w:r w:rsidRPr="00050A3A">
              <w:rPr>
                <w:sz w:val="22"/>
                <w:lang w:val="bg-BG"/>
              </w:rPr>
              <w:t>пик величини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9.3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Стръмност</w:t>
            </w:r>
            <w:proofErr w:type="spellEnd"/>
            <w:r w:rsidRPr="00050A3A">
              <w:rPr>
                <w:sz w:val="22"/>
                <w:lang w:val="bg-BG"/>
              </w:rPr>
              <w:t xml:space="preserve"> на преходното възстановяващо напрежение на клемите на прекъсвача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  <w:r w:rsidRPr="00050A3A">
              <w:rPr>
                <w:sz w:val="22"/>
                <w:lang w:val="bg-BG"/>
              </w:rPr>
              <w:t>/</w:t>
            </w:r>
            <w:r w:rsidRPr="00050A3A">
              <w:rPr>
                <w:sz w:val="22"/>
                <w:lang w:val="en-US"/>
              </w:rPr>
              <w:t xml:space="preserve"> µs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Километрично к.с.(</w:t>
            </w:r>
            <w:r w:rsidRPr="00050A3A">
              <w:rPr>
                <w:sz w:val="22"/>
                <w:lang w:val="en-US"/>
              </w:rPr>
              <w:t xml:space="preserve">Short-line </w:t>
            </w:r>
            <w:proofErr w:type="spellStart"/>
            <w:r w:rsidRPr="00050A3A">
              <w:rPr>
                <w:sz w:val="22"/>
                <w:lang w:val="en-US"/>
              </w:rPr>
              <w:t>folts</w:t>
            </w:r>
            <w:proofErr w:type="spellEnd"/>
            <w:r w:rsidRPr="00050A3A">
              <w:rPr>
                <w:sz w:val="22"/>
                <w:lang w:val="en-US"/>
              </w:rPr>
              <w:t>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10.1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Стойност на номиналното вълново съпротивление на линията. (</w:t>
            </w:r>
            <w:r w:rsidRPr="00050A3A">
              <w:rPr>
                <w:sz w:val="22"/>
                <w:lang w:val="en-US"/>
              </w:rPr>
              <w:t xml:space="preserve">Rated </w:t>
            </w:r>
            <w:proofErr w:type="spellStart"/>
            <w:r w:rsidRPr="00050A3A">
              <w:rPr>
                <w:sz w:val="22"/>
                <w:lang w:val="en-US"/>
              </w:rPr>
              <w:t>sarge</w:t>
            </w:r>
            <w:proofErr w:type="spellEnd"/>
            <w:r w:rsidRPr="00050A3A">
              <w:rPr>
                <w:sz w:val="22"/>
                <w:lang w:val="en-US"/>
              </w:rPr>
              <w:t xml:space="preserve"> </w:t>
            </w:r>
            <w:proofErr w:type="spellStart"/>
            <w:r w:rsidRPr="00050A3A">
              <w:rPr>
                <w:sz w:val="22"/>
                <w:lang w:val="en-US"/>
              </w:rPr>
              <w:t>impedans</w:t>
            </w:r>
            <w:proofErr w:type="spellEnd"/>
            <w:r w:rsidRPr="00050A3A">
              <w:rPr>
                <w:sz w:val="22"/>
                <w:lang w:val="en-US"/>
              </w:rPr>
              <w:t xml:space="preserve"> of line)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Ω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10.2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Номинален пиков фактор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(</w:t>
            </w:r>
            <w:r w:rsidRPr="00050A3A">
              <w:rPr>
                <w:sz w:val="22"/>
                <w:lang w:val="en-US"/>
              </w:rPr>
              <w:t>Rated peak factor of the line)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proofErr w:type="spellStart"/>
            <w:r w:rsidRPr="00050A3A">
              <w:rPr>
                <w:sz w:val="22"/>
              </w:rPr>
              <w:t>p.u</w:t>
            </w:r>
            <w:proofErr w:type="spellEnd"/>
            <w:r w:rsidRPr="00050A3A">
              <w:rPr>
                <w:sz w:val="22"/>
              </w:rPr>
              <w:t>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10.3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Преходно възстановяващо напрежение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10.4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Стръмност</w:t>
            </w:r>
            <w:proofErr w:type="spellEnd"/>
            <w:r w:rsidRPr="00050A3A">
              <w:rPr>
                <w:sz w:val="22"/>
                <w:lang w:val="bg-BG"/>
              </w:rPr>
              <w:t xml:space="preserve"> на преходното възстановяващо напрежение на прекъсвача от към захранващата линия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(</w:t>
            </w:r>
            <w:r w:rsidRPr="00050A3A">
              <w:rPr>
                <w:sz w:val="22"/>
              </w:rPr>
              <w:t>kV</w:t>
            </w:r>
            <w:r w:rsidRPr="00050A3A">
              <w:rPr>
                <w:sz w:val="22"/>
                <w:lang w:val="bg-BG"/>
              </w:rPr>
              <w:t>/</w:t>
            </w:r>
            <w:r w:rsidRPr="00050A3A">
              <w:rPr>
                <w:sz w:val="22"/>
                <w:lang w:val="en-US"/>
              </w:rPr>
              <w:t>µs</w:t>
            </w:r>
            <w:r w:rsidRPr="00050A3A">
              <w:rPr>
                <w:sz w:val="22"/>
                <w:lang w:val="bg-BG"/>
              </w:rPr>
              <w:t>)/</w:t>
            </w:r>
            <w:r w:rsidRPr="00050A3A">
              <w:rPr>
                <w:sz w:val="22"/>
                <w:lang w:val="en-US"/>
              </w:rPr>
              <w:t>kA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10.5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Стръмност</w:t>
            </w:r>
            <w:proofErr w:type="spellEnd"/>
            <w:r w:rsidRPr="00050A3A">
              <w:rPr>
                <w:sz w:val="22"/>
                <w:lang w:val="bg-BG"/>
              </w:rPr>
              <w:t xml:space="preserve"> на преходното възстановяващо напрежение на прекъсвача от към линията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(</w:t>
            </w:r>
            <w:r w:rsidRPr="00050A3A">
              <w:rPr>
                <w:sz w:val="22"/>
              </w:rPr>
              <w:t>kV</w:t>
            </w:r>
            <w:r w:rsidRPr="00050A3A">
              <w:rPr>
                <w:sz w:val="22"/>
                <w:lang w:val="bg-BG"/>
              </w:rPr>
              <w:t>/</w:t>
            </w:r>
            <w:r w:rsidRPr="00050A3A">
              <w:rPr>
                <w:sz w:val="22"/>
                <w:lang w:val="en-US"/>
              </w:rPr>
              <w:t>µs</w:t>
            </w:r>
            <w:r w:rsidRPr="00050A3A">
              <w:rPr>
                <w:sz w:val="22"/>
                <w:lang w:val="bg-BG"/>
              </w:rPr>
              <w:t>)/</w:t>
            </w:r>
            <w:r w:rsidRPr="00050A3A">
              <w:rPr>
                <w:sz w:val="22"/>
                <w:lang w:val="en-US"/>
              </w:rPr>
              <w:t>kA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Изключване на: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11.1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Индуктивен ток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11.2</w:t>
            </w:r>
          </w:p>
        </w:tc>
        <w:tc>
          <w:tcPr>
            <w:tcW w:w="4111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Капацитивен</w:t>
            </w:r>
            <w:proofErr w:type="spellEnd"/>
            <w:r w:rsidRPr="00050A3A">
              <w:rPr>
                <w:sz w:val="22"/>
                <w:lang w:val="bg-BG"/>
              </w:rPr>
              <w:t xml:space="preserve"> ток на въздушна линия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31.5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Път на пропълзяване на електрическата дъга, фаза-земя за 25</w:t>
            </w:r>
            <w:r w:rsidRPr="00050A3A">
              <w:rPr>
                <w:sz w:val="22"/>
                <w:lang w:val="en-US"/>
              </w:rPr>
              <w:t>mm/kV</w:t>
            </w:r>
            <w:r w:rsidRPr="00050A3A">
              <w:rPr>
                <w:sz w:val="22"/>
                <w:lang w:val="bg-BG"/>
              </w:rPr>
              <w:t xml:space="preserve"> 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mm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3750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Номинални </w:t>
            </w:r>
            <w:proofErr w:type="spellStart"/>
            <w:r w:rsidRPr="00050A3A">
              <w:rPr>
                <w:sz w:val="22"/>
                <w:lang w:val="bg-BG"/>
              </w:rPr>
              <w:t>комутационни</w:t>
            </w:r>
            <w:proofErr w:type="spellEnd"/>
            <w:r w:rsidRPr="00050A3A">
              <w:rPr>
                <w:sz w:val="22"/>
                <w:lang w:val="bg-BG"/>
              </w:rPr>
              <w:t xml:space="preserve"> времена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13.1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Време на изключване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ms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≤</w:t>
            </w:r>
            <w:r w:rsidRPr="00050A3A">
              <w:rPr>
                <w:sz w:val="22"/>
                <w:lang w:val="en-US"/>
              </w:rPr>
              <w:t>30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13.2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Пълно време на изключване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ms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≤45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13.3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Време на включване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ms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≤9</w:t>
            </w:r>
            <w:r w:rsidRPr="00050A3A">
              <w:rPr>
                <w:sz w:val="22"/>
                <w:lang w:val="en-US"/>
              </w:rPr>
              <w:t>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13.4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АПВ - цикли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О-0,3</w:t>
            </w:r>
            <w:r w:rsidRPr="00050A3A">
              <w:rPr>
                <w:sz w:val="22"/>
                <w:lang w:val="en-US"/>
              </w:rPr>
              <w:t>s</w:t>
            </w:r>
            <w:r w:rsidRPr="00050A3A">
              <w:rPr>
                <w:sz w:val="22"/>
                <w:lang w:val="bg-BG"/>
              </w:rPr>
              <w:t>-</w:t>
            </w:r>
            <w:r w:rsidRPr="00050A3A">
              <w:rPr>
                <w:sz w:val="22"/>
                <w:lang w:val="en-US"/>
              </w:rPr>
              <w:t>CO-3min-CO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Преходно съпротивление на контактната система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μΩ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≤</w:t>
            </w:r>
            <w:r w:rsidRPr="00050A3A">
              <w:rPr>
                <w:sz w:val="22"/>
                <w:lang w:val="bg-BG"/>
              </w:rPr>
              <w:t>100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644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15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Ниво на </w:t>
            </w:r>
            <w:proofErr w:type="spellStart"/>
            <w:r w:rsidRPr="00050A3A">
              <w:rPr>
                <w:sz w:val="22"/>
                <w:lang w:val="bg-BG"/>
              </w:rPr>
              <w:t>радиосмущения</w:t>
            </w:r>
            <w:proofErr w:type="spellEnd"/>
            <w:r w:rsidRPr="00050A3A">
              <w:rPr>
                <w:sz w:val="22"/>
                <w:lang w:val="bg-BG"/>
              </w:rPr>
              <w:t xml:space="preserve"> при</w:t>
            </w:r>
            <w:r w:rsidRPr="00050A3A">
              <w:rPr>
                <w:sz w:val="22"/>
                <w:lang w:val="ru-RU"/>
              </w:rPr>
              <w:t xml:space="preserve"> 1,1</w:t>
            </w:r>
            <w:r w:rsidRPr="00050A3A">
              <w:rPr>
                <w:sz w:val="22"/>
              </w:rPr>
              <w:t>U</w:t>
            </w:r>
            <w:r w:rsidRPr="00050A3A">
              <w:rPr>
                <w:sz w:val="22"/>
                <w:vertAlign w:val="subscript"/>
              </w:rPr>
              <w:t>r</w:t>
            </w:r>
            <w:r w:rsidRPr="00050A3A">
              <w:rPr>
                <w:sz w:val="22"/>
                <w:lang w:val="ru-RU"/>
              </w:rPr>
              <w:t>/</w:t>
            </w:r>
            <w:r w:rsidRPr="00050A3A">
              <w:rPr>
                <w:position w:val="-8"/>
                <w:sz w:val="22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 o:ole="">
                  <v:imagedata r:id="rId5" o:title=""/>
                </v:shape>
                <o:OLEObject Type="Embed" ProgID="Equation.3" ShapeID="_x0000_i1025" DrawAspect="Content" ObjectID="_1590315267" r:id="rId6"/>
              </w:objec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proofErr w:type="spellStart"/>
            <w:r w:rsidRPr="00050A3A">
              <w:rPr>
                <w:sz w:val="22"/>
              </w:rPr>
              <w:t>μV</w:t>
            </w:r>
            <w:proofErr w:type="spellEnd"/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≤ 2500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7"/>
          </w:tcPr>
          <w:p w:rsidR="00773F86" w:rsidRPr="00050A3A" w:rsidRDefault="00773F86" w:rsidP="007C20B6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50A3A">
              <w:rPr>
                <w:b/>
                <w:bCs/>
                <w:sz w:val="22"/>
                <w:szCs w:val="22"/>
                <w:lang w:val="bg-BG"/>
              </w:rPr>
              <w:t>Механични параметри на прекъсвачите</w:t>
            </w:r>
          </w:p>
        </w:tc>
      </w:tr>
      <w:tr w:rsidR="00773F86" w:rsidRPr="00050A3A" w:rsidTr="007C20B6">
        <w:trPr>
          <w:trHeight w:hRule="exact" w:val="255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Клас на механична издръжливост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М1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Допустимо статично натоварване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N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</w:t>
            </w:r>
            <w:r w:rsidRPr="00050A3A">
              <w:rPr>
                <w:sz w:val="22"/>
                <w:lang w:val="en-US"/>
              </w:rPr>
              <w:t>500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Допустимо динамично натоварване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N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45</w:t>
            </w:r>
            <w:r w:rsidRPr="00050A3A">
              <w:rPr>
                <w:sz w:val="22"/>
                <w:lang w:val="en-US"/>
              </w:rPr>
              <w:t>00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7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bCs/>
                <w:sz w:val="22"/>
                <w:szCs w:val="22"/>
              </w:rPr>
              <w:t>Технически параметри на прекъсвачите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  <w:r w:rsidRPr="00050A3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pStyle w:val="Heading8"/>
              <w:numPr>
                <w:ilvl w:val="0"/>
                <w:numId w:val="0"/>
              </w:numPr>
              <w:ind w:left="720" w:hanging="720"/>
              <w:rPr>
                <w:i w:val="0"/>
                <w:iCs w:val="0"/>
                <w:sz w:val="22"/>
                <w:lang w:val="bg-BG"/>
              </w:rPr>
            </w:pPr>
            <w:r w:rsidRPr="00050A3A">
              <w:rPr>
                <w:i w:val="0"/>
                <w:iCs w:val="0"/>
                <w:sz w:val="22"/>
                <w:lang w:val="bg-BG"/>
              </w:rPr>
              <w:t xml:space="preserve">Брой </w:t>
            </w:r>
            <w:proofErr w:type="spellStart"/>
            <w:r w:rsidRPr="00050A3A">
              <w:rPr>
                <w:i w:val="0"/>
                <w:iCs w:val="0"/>
                <w:sz w:val="22"/>
                <w:lang w:val="bg-BG"/>
              </w:rPr>
              <w:t>дъгогасителни</w:t>
            </w:r>
            <w:proofErr w:type="spellEnd"/>
            <w:r w:rsidRPr="00050A3A">
              <w:rPr>
                <w:i w:val="0"/>
                <w:iCs w:val="0"/>
                <w:sz w:val="22"/>
                <w:lang w:val="bg-BG"/>
              </w:rPr>
              <w:t xml:space="preserve"> камери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</w:t>
            </w:r>
            <w:r w:rsidRPr="00050A3A" w:rsidDel="002310ED">
              <w:rPr>
                <w:sz w:val="22"/>
                <w:lang w:val="bg-BG"/>
              </w:rPr>
              <w:t xml:space="preserve"> 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  <w:r w:rsidRPr="00050A3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Брой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полюси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прекъсвач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3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  <w:r w:rsidRPr="00050A3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Вид </w:t>
            </w:r>
            <w:proofErr w:type="spellStart"/>
            <w:r w:rsidRPr="00050A3A">
              <w:rPr>
                <w:sz w:val="22"/>
                <w:lang w:val="bg-BG"/>
              </w:rPr>
              <w:t>дъгогасителни</w:t>
            </w:r>
            <w:proofErr w:type="spellEnd"/>
            <w:r w:rsidRPr="00050A3A">
              <w:rPr>
                <w:sz w:val="22"/>
                <w:lang w:val="bg-BG"/>
              </w:rPr>
              <w:t xml:space="preserve"> камери на полюс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SF6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</w:rPr>
            </w:pPr>
            <w:r w:rsidRPr="00050A3A">
              <w:rPr>
                <w:sz w:val="20"/>
                <w:szCs w:val="20"/>
              </w:rPr>
              <w:t>4.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Информация за</w:t>
            </w:r>
            <w:r w:rsidRPr="00050A3A">
              <w:rPr>
                <w:sz w:val="22"/>
                <w:lang w:val="en-US"/>
              </w:rPr>
              <w:t xml:space="preserve"> SF6</w:t>
            </w:r>
            <w:r w:rsidRPr="00050A3A">
              <w:rPr>
                <w:sz w:val="22"/>
                <w:lang w:val="bg-BG"/>
              </w:rPr>
              <w:t xml:space="preserve"> на прекъсвач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hRule="exact" w:val="249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4.1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highlight w:val="yellow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Номинално налягане на </w:t>
            </w:r>
            <w:r w:rsidRPr="00050A3A">
              <w:rPr>
                <w:sz w:val="22"/>
                <w:lang w:val="en-US"/>
              </w:rPr>
              <w:t>SF6</w:t>
            </w:r>
            <w:r w:rsidRPr="00050A3A">
              <w:rPr>
                <w:sz w:val="22"/>
                <w:lang w:val="bg-BG"/>
              </w:rPr>
              <w:t xml:space="preserve"> (при 20°С)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highlight w:val="yellow"/>
                <w:lang w:val="en-US"/>
              </w:rPr>
            </w:pPr>
            <w:proofErr w:type="spellStart"/>
            <w:r w:rsidRPr="00050A3A">
              <w:rPr>
                <w:sz w:val="22"/>
                <w:lang w:val="en-US"/>
              </w:rPr>
              <w:t>MPa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4.2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highlight w:val="yellow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Сигнал за ниско налягане на </w:t>
            </w:r>
            <w:r w:rsidRPr="00050A3A">
              <w:rPr>
                <w:sz w:val="22"/>
                <w:lang w:val="en-US"/>
              </w:rPr>
              <w:t>SF6</w:t>
            </w:r>
            <w:r w:rsidRPr="00050A3A">
              <w:rPr>
                <w:sz w:val="22"/>
                <w:lang w:val="bg-BG"/>
              </w:rPr>
              <w:t xml:space="preserve"> (при 20°С)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highlight w:val="yellow"/>
                <w:lang w:val="en-US"/>
              </w:rPr>
            </w:pPr>
            <w:proofErr w:type="spellStart"/>
            <w:r w:rsidRPr="00050A3A">
              <w:rPr>
                <w:sz w:val="22"/>
                <w:lang w:val="en-US"/>
              </w:rPr>
              <w:t>MPa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hRule="exact" w:val="255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4.3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highlight w:val="yellow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Блокиращо налягане на </w:t>
            </w:r>
            <w:r w:rsidRPr="00050A3A">
              <w:rPr>
                <w:sz w:val="22"/>
                <w:lang w:val="en-US"/>
              </w:rPr>
              <w:t>SF6</w:t>
            </w:r>
            <w:r w:rsidRPr="00050A3A">
              <w:rPr>
                <w:sz w:val="22"/>
                <w:lang w:val="bg-BG"/>
              </w:rPr>
              <w:t xml:space="preserve"> (при 20°С)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highlight w:val="yellow"/>
                <w:lang w:val="en-US"/>
              </w:rPr>
            </w:pPr>
            <w:proofErr w:type="spellStart"/>
            <w:r w:rsidRPr="00050A3A">
              <w:rPr>
                <w:sz w:val="22"/>
                <w:lang w:val="en-US"/>
              </w:rPr>
              <w:t>MPa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4.4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Маса на </w:t>
            </w:r>
            <w:r w:rsidRPr="00050A3A">
              <w:rPr>
                <w:sz w:val="22"/>
                <w:lang w:val="en-US"/>
              </w:rPr>
              <w:t>SF6</w:t>
            </w:r>
            <w:r w:rsidRPr="00050A3A">
              <w:rPr>
                <w:sz w:val="22"/>
                <w:lang w:val="bg-BG"/>
              </w:rPr>
              <w:t xml:space="preserve"> на полюс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kg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4.5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Пропуск на </w:t>
            </w:r>
            <w:r w:rsidRPr="00050A3A">
              <w:rPr>
                <w:sz w:val="22"/>
                <w:lang w:val="en-US"/>
              </w:rPr>
              <w:t xml:space="preserve">SF6 </w:t>
            </w:r>
            <w:r w:rsidRPr="00050A3A">
              <w:rPr>
                <w:sz w:val="22"/>
                <w:lang w:val="bg-BG"/>
              </w:rPr>
              <w:t>на полюс за година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ru-RU"/>
              </w:rPr>
            </w:pPr>
            <w:r w:rsidRPr="00050A3A">
              <w:t>%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5.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Количество комутации на полюс до ревизия: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5.1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При изключване на номинален ток на к.с. 31,5</w:t>
            </w:r>
            <w:r w:rsidRPr="00050A3A">
              <w:rPr>
                <w:sz w:val="22"/>
                <w:lang w:val="en-US"/>
              </w:rPr>
              <w:t>kA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lastRenderedPageBreak/>
              <w:t>5.2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При изключване на номинален ток на к.с. 25</w:t>
            </w:r>
            <w:r w:rsidRPr="00050A3A">
              <w:rPr>
                <w:sz w:val="22"/>
                <w:lang w:val="en-US"/>
              </w:rPr>
              <w:t>kA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5.3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При изключване на номинален ток на к.с.20</w:t>
            </w:r>
            <w:r w:rsidRPr="00050A3A">
              <w:rPr>
                <w:sz w:val="22"/>
                <w:lang w:val="en-US"/>
              </w:rPr>
              <w:t>kA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5.4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При изключване на номинален ток на прекъсвача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 xml:space="preserve">6 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Наличие на предпазен клапан от </w:t>
            </w:r>
            <w:proofErr w:type="spellStart"/>
            <w:r w:rsidRPr="00050A3A">
              <w:rPr>
                <w:sz w:val="22"/>
                <w:lang w:val="bg-BG"/>
              </w:rPr>
              <w:t>свръхналягане</w:t>
            </w:r>
            <w:proofErr w:type="spellEnd"/>
            <w:r w:rsidRPr="00050A3A">
              <w:rPr>
                <w:sz w:val="22"/>
                <w:lang w:val="bg-BG"/>
              </w:rPr>
              <w:t xml:space="preserve"> в </w:t>
            </w:r>
            <w:proofErr w:type="spellStart"/>
            <w:r w:rsidRPr="00050A3A">
              <w:rPr>
                <w:sz w:val="22"/>
                <w:lang w:val="bg-BG"/>
              </w:rPr>
              <w:t>дъгогасителните</w:t>
            </w:r>
            <w:proofErr w:type="spellEnd"/>
            <w:r w:rsidRPr="00050A3A">
              <w:rPr>
                <w:sz w:val="22"/>
                <w:lang w:val="bg-BG"/>
              </w:rPr>
              <w:t xml:space="preserve"> камери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Индикация за </w:t>
            </w:r>
            <w:proofErr w:type="spellStart"/>
            <w:r w:rsidRPr="00050A3A">
              <w:rPr>
                <w:sz w:val="22"/>
                <w:lang w:val="ru-RU"/>
              </w:rPr>
              <w:t>положението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главните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контакти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Възможност</w:t>
            </w:r>
            <w:proofErr w:type="spellEnd"/>
            <w:r w:rsidRPr="00050A3A">
              <w:rPr>
                <w:sz w:val="22"/>
                <w:lang w:val="ru-RU"/>
              </w:rPr>
              <w:t xml:space="preserve"> за </w:t>
            </w:r>
            <w:proofErr w:type="spellStart"/>
            <w:r w:rsidRPr="00050A3A">
              <w:rPr>
                <w:sz w:val="22"/>
                <w:lang w:val="ru-RU"/>
              </w:rPr>
              <w:t>ръчно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изключване</w:t>
            </w:r>
            <w:proofErr w:type="spellEnd"/>
            <w:r w:rsidRPr="00050A3A">
              <w:rPr>
                <w:sz w:val="22"/>
                <w:lang w:val="ru-RU"/>
              </w:rPr>
              <w:t xml:space="preserve"> при </w:t>
            </w:r>
            <w:proofErr w:type="spellStart"/>
            <w:r w:rsidRPr="00050A3A">
              <w:rPr>
                <w:sz w:val="22"/>
                <w:lang w:val="ru-RU"/>
              </w:rPr>
              <w:t>липса</w:t>
            </w:r>
            <w:proofErr w:type="spellEnd"/>
            <w:r w:rsidRPr="00050A3A">
              <w:rPr>
                <w:sz w:val="22"/>
                <w:lang w:val="ru-RU"/>
              </w:rPr>
              <w:t xml:space="preserve"> на оперативно </w:t>
            </w:r>
            <w:proofErr w:type="spellStart"/>
            <w:r w:rsidRPr="00050A3A">
              <w:rPr>
                <w:sz w:val="22"/>
                <w:lang w:val="ru-RU"/>
              </w:rPr>
              <w:t>напрежение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Възможност</w:t>
            </w:r>
            <w:proofErr w:type="spellEnd"/>
            <w:r w:rsidRPr="00050A3A">
              <w:rPr>
                <w:sz w:val="22"/>
                <w:lang w:val="ru-RU"/>
              </w:rPr>
              <w:t xml:space="preserve"> за </w:t>
            </w:r>
            <w:proofErr w:type="spellStart"/>
            <w:r w:rsidRPr="00050A3A">
              <w:rPr>
                <w:sz w:val="22"/>
                <w:lang w:val="ru-RU"/>
              </w:rPr>
              <w:t>ръчно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зареждане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пружини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прекъсвача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Възможност</w:t>
            </w:r>
            <w:proofErr w:type="spellEnd"/>
            <w:r w:rsidRPr="00050A3A">
              <w:rPr>
                <w:sz w:val="22"/>
                <w:lang w:val="ru-RU"/>
              </w:rPr>
              <w:t xml:space="preserve"> за </w:t>
            </w:r>
            <w:proofErr w:type="spellStart"/>
            <w:r w:rsidRPr="00050A3A">
              <w:rPr>
                <w:sz w:val="22"/>
                <w:lang w:val="ru-RU"/>
              </w:rPr>
              <w:t>блокиране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дистанционното</w:t>
            </w:r>
            <w:proofErr w:type="spellEnd"/>
            <w:r w:rsidRPr="00050A3A">
              <w:rPr>
                <w:sz w:val="22"/>
                <w:lang w:val="ru-RU"/>
              </w:rPr>
              <w:t xml:space="preserve">  управление на </w:t>
            </w:r>
            <w:proofErr w:type="spellStart"/>
            <w:r w:rsidRPr="00050A3A">
              <w:rPr>
                <w:sz w:val="22"/>
                <w:lang w:val="ru-RU"/>
              </w:rPr>
              <w:t>прекъсвача</w:t>
            </w:r>
            <w:proofErr w:type="spellEnd"/>
            <w:r w:rsidRPr="00050A3A">
              <w:rPr>
                <w:sz w:val="22"/>
                <w:lang w:val="ru-RU"/>
              </w:rPr>
              <w:t xml:space="preserve"> при </w:t>
            </w:r>
            <w:proofErr w:type="spellStart"/>
            <w:r w:rsidRPr="00050A3A">
              <w:rPr>
                <w:sz w:val="22"/>
                <w:lang w:val="ru-RU"/>
              </w:rPr>
              <w:t>извършване</w:t>
            </w:r>
            <w:proofErr w:type="spellEnd"/>
            <w:r w:rsidRPr="00050A3A">
              <w:rPr>
                <w:sz w:val="22"/>
                <w:lang w:val="ru-RU"/>
              </w:rPr>
              <w:t xml:space="preserve"> на управление от </w:t>
            </w:r>
            <w:proofErr w:type="spellStart"/>
            <w:r w:rsidRPr="00050A3A">
              <w:rPr>
                <w:sz w:val="22"/>
                <w:lang w:val="ru-RU"/>
              </w:rPr>
              <w:t>място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10141" w:type="dxa"/>
            <w:gridSpan w:val="7"/>
          </w:tcPr>
          <w:p w:rsidR="00773F86" w:rsidRPr="00050A3A" w:rsidRDefault="00773F86" w:rsidP="007C20B6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val="bg-BG"/>
              </w:rPr>
            </w:pPr>
            <w:r w:rsidRPr="00050A3A">
              <w:rPr>
                <w:b/>
                <w:sz w:val="22"/>
                <w:szCs w:val="22"/>
                <w:lang w:val="bg-BG"/>
              </w:rPr>
              <w:t>Технически параметри на задвижването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pStyle w:val="Heading8"/>
              <w:numPr>
                <w:ilvl w:val="0"/>
                <w:numId w:val="0"/>
              </w:numPr>
              <w:spacing w:line="240" w:lineRule="auto"/>
              <w:rPr>
                <w:i w:val="0"/>
                <w:iCs w:val="0"/>
                <w:sz w:val="22"/>
                <w:lang w:val="bg-BG"/>
              </w:rPr>
            </w:pPr>
            <w:r w:rsidRPr="00050A3A">
              <w:rPr>
                <w:i w:val="0"/>
                <w:iCs w:val="0"/>
                <w:sz w:val="22"/>
                <w:lang w:val="bg-BG"/>
              </w:rPr>
              <w:t xml:space="preserve">Моторно </w:t>
            </w:r>
            <w:proofErr w:type="spellStart"/>
            <w:r w:rsidRPr="00050A3A">
              <w:rPr>
                <w:i w:val="0"/>
                <w:iCs w:val="0"/>
                <w:sz w:val="22"/>
                <w:lang w:val="bg-BG"/>
              </w:rPr>
              <w:t>пружинно</w:t>
            </w:r>
            <w:proofErr w:type="spellEnd"/>
            <w:r w:rsidRPr="00050A3A">
              <w:rPr>
                <w:i w:val="0"/>
                <w:iCs w:val="0"/>
                <w:sz w:val="22"/>
                <w:lang w:val="bg-BG"/>
              </w:rPr>
              <w:t xml:space="preserve"> задвижване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rPr>
                <w:sz w:val="22"/>
              </w:rPr>
            </w:pPr>
          </w:p>
        </w:tc>
      </w:tr>
      <w:tr w:rsidR="00773F86" w:rsidRPr="00050A3A" w:rsidTr="007C20B6">
        <w:trPr>
          <w:trHeight w:hRule="exact" w:val="255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1.1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Тип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val="520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1.2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Номинално напрежение на електродвигателя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V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en-US"/>
              </w:rPr>
              <w:t>DC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en-US"/>
              </w:rPr>
              <w:t>2</w:t>
            </w:r>
            <w:r w:rsidRPr="00050A3A">
              <w:rPr>
                <w:sz w:val="22"/>
                <w:lang w:val="bg-BG"/>
              </w:rPr>
              <w:t>3</w:t>
            </w:r>
            <w:r w:rsidRPr="00050A3A">
              <w:rPr>
                <w:sz w:val="22"/>
                <w:lang w:val="en-US"/>
              </w:rPr>
              <w:t>0±</w:t>
            </w:r>
            <w:r w:rsidRPr="00050A3A">
              <w:rPr>
                <w:sz w:val="22"/>
                <w:lang w:val="bg-BG"/>
              </w:rPr>
              <w:t>10%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1.</w:t>
            </w: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Пусков ток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А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hRule="exact" w:val="255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1.4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proofErr w:type="gramStart"/>
            <w:r w:rsidRPr="00050A3A">
              <w:rPr>
                <w:sz w:val="22"/>
                <w:lang w:val="ru-RU"/>
              </w:rPr>
              <w:t>Време</w:t>
            </w:r>
            <w:proofErr w:type="spellEnd"/>
            <w:r w:rsidRPr="00050A3A">
              <w:rPr>
                <w:sz w:val="22"/>
                <w:lang w:val="ru-RU"/>
              </w:rPr>
              <w:t xml:space="preserve"> на</w:t>
            </w:r>
            <w:proofErr w:type="gram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зареждане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вкл</w:t>
            </w:r>
            <w:proofErr w:type="spellEnd"/>
            <w:r w:rsidRPr="00050A3A">
              <w:rPr>
                <w:sz w:val="22"/>
                <w:lang w:val="ru-RU"/>
              </w:rPr>
              <w:t>. устройство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</w:rPr>
              <w:t>s</w:t>
            </w:r>
            <w:proofErr w:type="spellEnd"/>
            <w:r w:rsidRPr="00050A3A">
              <w:rPr>
                <w:sz w:val="22"/>
              </w:rPr>
              <w:t xml:space="preserve"> 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1.5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Мощност на електродвигателя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W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hRule="exact" w:val="568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1.</w:t>
            </w: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Количество механични операции до ревизия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1.7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Максимални</w:t>
            </w:r>
            <w:proofErr w:type="spellEnd"/>
            <w:r w:rsidRPr="00050A3A">
              <w:rPr>
                <w:sz w:val="22"/>
                <w:lang w:val="ru-RU"/>
              </w:rPr>
              <w:t xml:space="preserve"> усилия при </w:t>
            </w:r>
            <w:proofErr w:type="spellStart"/>
            <w:r w:rsidRPr="00050A3A">
              <w:rPr>
                <w:sz w:val="22"/>
                <w:lang w:val="ru-RU"/>
              </w:rPr>
              <w:t>ръчно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включване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N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≤</w:t>
            </w:r>
            <w:r w:rsidRPr="00050A3A">
              <w:rPr>
                <w:sz w:val="22"/>
                <w:lang w:val="bg-BG"/>
              </w:rPr>
              <w:t>250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Изпитвателно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напрежение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вторичните</w:t>
            </w:r>
            <w:proofErr w:type="spellEnd"/>
            <w:r w:rsidRPr="00050A3A">
              <w:rPr>
                <w:sz w:val="22"/>
                <w:lang w:val="ru-RU"/>
              </w:rPr>
              <w:t xml:space="preserve"> вериги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4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2.1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Брой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включвателни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кръгове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2.2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Брой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изключвателни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кръгове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2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2.3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Номинално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захранващо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напрежение</w:t>
            </w:r>
            <w:proofErr w:type="spellEnd"/>
            <w:r w:rsidRPr="00050A3A">
              <w:rPr>
                <w:sz w:val="22"/>
                <w:lang w:val="ru-RU"/>
              </w:rPr>
              <w:t xml:space="preserve"> на  </w:t>
            </w:r>
            <w:proofErr w:type="spellStart"/>
            <w:r w:rsidRPr="00050A3A">
              <w:rPr>
                <w:sz w:val="22"/>
                <w:lang w:val="ru-RU"/>
              </w:rPr>
              <w:t>включвателната</w:t>
            </w:r>
            <w:proofErr w:type="spellEnd"/>
            <w:r w:rsidRPr="00050A3A">
              <w:rPr>
                <w:sz w:val="22"/>
                <w:lang w:val="ru-RU"/>
              </w:rPr>
              <w:t xml:space="preserve"> и </w:t>
            </w:r>
            <w:proofErr w:type="spellStart"/>
            <w:r w:rsidRPr="00050A3A">
              <w:rPr>
                <w:sz w:val="22"/>
                <w:lang w:val="ru-RU"/>
              </w:rPr>
              <w:t>изключвателна</w:t>
            </w:r>
            <w:proofErr w:type="spellEnd"/>
            <w:r w:rsidRPr="00050A3A">
              <w:rPr>
                <w:sz w:val="22"/>
                <w:lang w:val="ru-RU"/>
              </w:rPr>
              <w:t xml:space="preserve"> бобина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V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en-US"/>
              </w:rPr>
              <w:t>DC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2</w:t>
            </w:r>
            <w:r w:rsidRPr="00050A3A">
              <w:rPr>
                <w:sz w:val="22"/>
                <w:lang w:val="bg-BG"/>
              </w:rPr>
              <w:t>3</w:t>
            </w:r>
            <w:r w:rsidRPr="00050A3A">
              <w:rPr>
                <w:sz w:val="22"/>
                <w:lang w:val="en-US"/>
              </w:rPr>
              <w:t>0±</w:t>
            </w:r>
            <w:r w:rsidRPr="00050A3A">
              <w:rPr>
                <w:sz w:val="22"/>
                <w:lang w:val="bg-BG"/>
              </w:rPr>
              <w:t>10%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2.4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Потребяема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мощност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включвателния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електромагнит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W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2.5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Потребяема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мощност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изключвателния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електромагнит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W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Превключващи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блокконтакти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>-</w:t>
            </w:r>
            <w:proofErr w:type="spellStart"/>
            <w:r w:rsidRPr="00050A3A">
              <w:rPr>
                <w:sz w:val="22"/>
                <w:lang w:val="ru-RU"/>
              </w:rPr>
              <w:t>нормално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отворени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контакти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блокконтакта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en-US"/>
              </w:rPr>
              <w:t>1</w:t>
            </w:r>
            <w:r w:rsidRPr="00050A3A">
              <w:rPr>
                <w:sz w:val="22"/>
                <w:lang w:val="bg-BG"/>
              </w:rPr>
              <w:t>5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>-</w:t>
            </w:r>
            <w:proofErr w:type="spellStart"/>
            <w:r w:rsidRPr="00050A3A">
              <w:rPr>
                <w:sz w:val="22"/>
                <w:lang w:val="ru-RU"/>
              </w:rPr>
              <w:t>нормално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затворени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spellStart"/>
            <w:r w:rsidRPr="00050A3A">
              <w:rPr>
                <w:sz w:val="22"/>
                <w:lang w:val="ru-RU"/>
              </w:rPr>
              <w:t>контакти</w:t>
            </w:r>
            <w:proofErr w:type="spellEnd"/>
            <w:r w:rsidRPr="00050A3A">
              <w:rPr>
                <w:sz w:val="22"/>
                <w:lang w:val="ru-RU"/>
              </w:rPr>
              <w:t xml:space="preserve"> на </w:t>
            </w:r>
            <w:proofErr w:type="spellStart"/>
            <w:r w:rsidRPr="00050A3A">
              <w:rPr>
                <w:sz w:val="22"/>
                <w:lang w:val="ru-RU"/>
              </w:rPr>
              <w:t>блокконтакта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en-US"/>
              </w:rPr>
              <w:t>1</w:t>
            </w:r>
            <w:r w:rsidRPr="00050A3A">
              <w:rPr>
                <w:sz w:val="22"/>
                <w:lang w:val="bg-BG"/>
              </w:rPr>
              <w:t>5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3.3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- </w:t>
            </w:r>
            <w:proofErr w:type="spellStart"/>
            <w:r>
              <w:rPr>
                <w:sz w:val="22"/>
                <w:lang w:val="ru-RU"/>
              </w:rPr>
              <w:t>моментен</w:t>
            </w:r>
            <w:proofErr w:type="spellEnd"/>
            <w:r>
              <w:rPr>
                <w:sz w:val="22"/>
                <w:lang w:val="ru-RU"/>
              </w:rPr>
              <w:t xml:space="preserve"> (</w:t>
            </w:r>
            <w:r>
              <w:rPr>
                <w:sz w:val="22"/>
                <w:lang w:val="en-US"/>
              </w:rPr>
              <w:t>“</w:t>
            </w:r>
            <w:proofErr w:type="spellStart"/>
            <w:r>
              <w:rPr>
                <w:sz w:val="22"/>
                <w:lang w:val="ru-RU"/>
              </w:rPr>
              <w:t>прелитащ</w:t>
            </w:r>
            <w:proofErr w:type="spellEnd"/>
            <w:r>
              <w:rPr>
                <w:sz w:val="22"/>
                <w:lang w:val="en-US"/>
              </w:rPr>
              <w:t>”)</w:t>
            </w:r>
            <w:r>
              <w:rPr>
                <w:sz w:val="22"/>
                <w:lang w:val="ru-RU"/>
              </w:rPr>
              <w:t xml:space="preserve"> контакт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en-US"/>
              </w:rPr>
              <w:t>1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</w:t>
            </w:r>
            <w:r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>-</w:t>
            </w:r>
            <w:proofErr w:type="spellStart"/>
            <w:r w:rsidRPr="00050A3A">
              <w:rPr>
                <w:sz w:val="22"/>
                <w:lang w:val="ru-RU"/>
              </w:rPr>
              <w:t>номинален</w:t>
            </w:r>
            <w:proofErr w:type="spellEnd"/>
            <w:r w:rsidRPr="00050A3A">
              <w:rPr>
                <w:sz w:val="22"/>
                <w:lang w:val="ru-RU"/>
              </w:rPr>
              <w:t xml:space="preserve"> ток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A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en-US"/>
              </w:rPr>
              <w:t>DC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5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</w:t>
            </w:r>
            <w:r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>-</w:t>
            </w:r>
            <w:r w:rsidRPr="00050A3A">
              <w:rPr>
                <w:sz w:val="22"/>
                <w:lang w:val="bg-BG"/>
              </w:rPr>
              <w:t xml:space="preserve"> </w:t>
            </w:r>
            <w:proofErr w:type="spellStart"/>
            <w:r w:rsidRPr="00050A3A">
              <w:rPr>
                <w:sz w:val="22"/>
                <w:lang w:val="bg-BG"/>
              </w:rPr>
              <w:t>комутационна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контактите при </w:t>
            </w:r>
            <w:r w:rsidRPr="00050A3A">
              <w:rPr>
                <w:sz w:val="22"/>
                <w:lang w:val="ru-RU"/>
              </w:rPr>
              <w:t xml:space="preserve">220 </w:t>
            </w:r>
            <w:r w:rsidRPr="00050A3A">
              <w:rPr>
                <w:sz w:val="22"/>
              </w:rPr>
              <w:t>V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DC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A DC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</w:t>
            </w:r>
            <w:r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6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-</w:t>
            </w:r>
            <w:proofErr w:type="spellStart"/>
            <w:r w:rsidRPr="00050A3A">
              <w:rPr>
                <w:sz w:val="22"/>
                <w:lang w:val="bg-BG"/>
              </w:rPr>
              <w:t>комутационна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контактите при</w:t>
            </w:r>
            <w:r w:rsidRPr="00050A3A">
              <w:rPr>
                <w:sz w:val="22"/>
                <w:lang w:val="ru-RU"/>
              </w:rPr>
              <w:t xml:space="preserve"> 220 </w:t>
            </w:r>
            <w:r w:rsidRPr="00050A3A">
              <w:rPr>
                <w:sz w:val="22"/>
              </w:rPr>
              <w:t>V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AC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  <w:lang w:val="bg-BG"/>
              </w:rPr>
              <w:t>и</w:t>
            </w:r>
            <w:r w:rsidRPr="00050A3A">
              <w:rPr>
                <w:sz w:val="22"/>
                <w:lang w:val="ru-RU"/>
              </w:rPr>
              <w:t xml:space="preserve">   </w:t>
            </w:r>
            <w:proofErr w:type="spellStart"/>
            <w:r w:rsidRPr="00050A3A">
              <w:rPr>
                <w:sz w:val="22"/>
              </w:rPr>
              <w:t>cos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φ</w:t>
            </w:r>
            <w:r w:rsidRPr="00050A3A">
              <w:rPr>
                <w:sz w:val="22"/>
                <w:lang w:val="ru-RU"/>
              </w:rPr>
              <w:t>= 0.8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 xml:space="preserve">A </w:t>
            </w:r>
            <w:r w:rsidRPr="00050A3A">
              <w:rPr>
                <w:sz w:val="22"/>
                <w:lang w:val="bg-BG"/>
              </w:rPr>
              <w:t>А</w:t>
            </w:r>
            <w:r w:rsidRPr="00050A3A">
              <w:rPr>
                <w:sz w:val="22"/>
                <w:lang w:val="en-US"/>
              </w:rPr>
              <w:t>C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10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4E794F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Номинален ток на к.с. за 30</w:t>
            </w:r>
            <w:r w:rsidRPr="00050A3A">
              <w:rPr>
                <w:sz w:val="22"/>
                <w:lang w:val="en-US"/>
              </w:rPr>
              <w:t xml:space="preserve"> ms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А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4E794F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proofErr w:type="spellStart"/>
            <w:r w:rsidRPr="00050A3A">
              <w:rPr>
                <w:sz w:val="22"/>
                <w:lang w:val="ru-RU"/>
              </w:rPr>
              <w:t>Време</w:t>
            </w:r>
            <w:proofErr w:type="spellEnd"/>
            <w:r w:rsidRPr="00050A3A">
              <w:rPr>
                <w:sz w:val="22"/>
                <w:lang w:val="ru-RU"/>
              </w:rPr>
              <w:t xml:space="preserve"> константа (</w:t>
            </w:r>
            <w:r w:rsidRPr="00050A3A">
              <w:rPr>
                <w:sz w:val="22"/>
                <w:lang w:val="en-US"/>
              </w:rPr>
              <w:t>L/R)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en-US"/>
              </w:rPr>
              <w:t>ms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≤</w:t>
            </w:r>
            <w:r w:rsidRPr="00050A3A">
              <w:rPr>
                <w:sz w:val="22"/>
                <w:lang w:val="en-US"/>
              </w:rPr>
              <w:t>40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4E794F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en-US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„Импулсен” контакт с продължителност на импулса мин. 40 </w:t>
            </w:r>
            <w:r w:rsidRPr="00050A3A">
              <w:rPr>
                <w:sz w:val="22"/>
                <w:lang w:val="en-US"/>
              </w:rPr>
              <w:t>ms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4E794F" w:rsidRDefault="00773F86" w:rsidP="007C20B6">
            <w:pPr>
              <w:jc w:val="center"/>
              <w:rPr>
                <w:sz w:val="16"/>
                <w:szCs w:val="16"/>
                <w:lang w:val="bg-BG"/>
              </w:rPr>
            </w:pPr>
            <w:r w:rsidRPr="004E794F">
              <w:rPr>
                <w:sz w:val="16"/>
                <w:szCs w:val="16"/>
                <w:lang w:val="bg-BG"/>
              </w:rPr>
              <w:t>3.1</w:t>
            </w:r>
            <w:r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Контакт за </w:t>
            </w:r>
            <w:proofErr w:type="spellStart"/>
            <w:r w:rsidRPr="00050A3A">
              <w:rPr>
                <w:sz w:val="22"/>
                <w:lang w:val="ru-RU"/>
              </w:rPr>
              <w:t>заредена</w:t>
            </w:r>
            <w:proofErr w:type="spellEnd"/>
            <w:r w:rsidRPr="00050A3A">
              <w:rPr>
                <w:sz w:val="22"/>
                <w:lang w:val="ru-RU"/>
              </w:rPr>
              <w:t xml:space="preserve"> пружина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2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lastRenderedPageBreak/>
              <w:t>4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Защита от </w:t>
            </w:r>
            <w:proofErr w:type="spellStart"/>
            <w:r w:rsidRPr="00050A3A">
              <w:rPr>
                <w:sz w:val="22"/>
                <w:lang w:val="ru-RU"/>
              </w:rPr>
              <w:t>кондезация</w:t>
            </w:r>
            <w:proofErr w:type="spellEnd"/>
            <w:r w:rsidRPr="00050A3A">
              <w:rPr>
                <w:sz w:val="22"/>
                <w:lang w:val="ru-RU"/>
              </w:rPr>
              <w:t xml:space="preserve"> и </w:t>
            </w:r>
            <w:proofErr w:type="spellStart"/>
            <w:r w:rsidRPr="00050A3A">
              <w:rPr>
                <w:sz w:val="22"/>
                <w:lang w:val="ru-RU"/>
              </w:rPr>
              <w:t>уплътнение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proofErr w:type="gramStart"/>
            <w:r w:rsidRPr="00050A3A">
              <w:rPr>
                <w:sz w:val="22"/>
                <w:lang w:val="ru-RU"/>
              </w:rPr>
              <w:t>на</w:t>
            </w:r>
            <w:proofErr w:type="gramEnd"/>
            <w:r w:rsidRPr="00050A3A">
              <w:rPr>
                <w:sz w:val="22"/>
                <w:lang w:val="ru-RU"/>
              </w:rPr>
              <w:t xml:space="preserve"> шкафа за управление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IP</w:t>
            </w:r>
            <w:r w:rsidRPr="00050A3A">
              <w:rPr>
                <w:sz w:val="22"/>
                <w:lang w:val="bg-BG"/>
              </w:rPr>
              <w:t>6</w:t>
            </w:r>
            <w:r w:rsidRPr="00050A3A">
              <w:rPr>
                <w:sz w:val="22"/>
                <w:lang w:val="en-US"/>
              </w:rPr>
              <w:t>5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4.1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Брой нагреватели 220</w:t>
            </w:r>
            <w:r w:rsidRPr="00050A3A">
              <w:rPr>
                <w:sz w:val="22"/>
                <w:lang w:val="en-US"/>
              </w:rPr>
              <w:t>V,AC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4.2</w:t>
            </w:r>
          </w:p>
        </w:tc>
        <w:tc>
          <w:tcPr>
            <w:tcW w:w="4275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Мощност на нагревателите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  <w:gridSpan w:val="2"/>
          </w:tcPr>
          <w:p w:rsidR="00773F86" w:rsidRPr="00762982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>
              <w:rPr>
                <w:sz w:val="22"/>
                <w:lang w:val="ru-RU"/>
              </w:rPr>
              <w:t>Допълнителни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н.з</w:t>
            </w:r>
            <w:proofErr w:type="spellEnd"/>
            <w:r>
              <w:rPr>
                <w:sz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lang w:val="ru-RU"/>
              </w:rPr>
              <w:t>контакти</w:t>
            </w:r>
            <w:proofErr w:type="spellEnd"/>
            <w:r>
              <w:rPr>
                <w:sz w:val="22"/>
                <w:lang w:val="ru-RU"/>
              </w:rPr>
              <w:t xml:space="preserve"> на ключа за </w:t>
            </w:r>
            <w:proofErr w:type="spellStart"/>
            <w:r>
              <w:rPr>
                <w:sz w:val="22"/>
                <w:lang w:val="ru-RU"/>
              </w:rPr>
              <w:t>избор</w:t>
            </w:r>
            <w:proofErr w:type="spellEnd"/>
            <w:r>
              <w:rPr>
                <w:sz w:val="22"/>
                <w:lang w:val="ru-RU"/>
              </w:rPr>
              <w:t xml:space="preserve"> на положение </w:t>
            </w:r>
            <w:r>
              <w:rPr>
                <w:sz w:val="22"/>
                <w:lang w:val="en-US"/>
              </w:rPr>
              <w:t>“</w:t>
            </w:r>
            <w:r>
              <w:rPr>
                <w:sz w:val="22"/>
                <w:lang w:val="bg-BG"/>
              </w:rPr>
              <w:t>местно</w:t>
            </w:r>
            <w:r>
              <w:rPr>
                <w:sz w:val="22"/>
                <w:lang w:val="en-US"/>
              </w:rPr>
              <w:t>”</w:t>
            </w:r>
            <w:r>
              <w:rPr>
                <w:sz w:val="22"/>
                <w:lang w:val="ru-RU"/>
              </w:rPr>
              <w:t xml:space="preserve"> (1 </w:t>
            </w:r>
            <w:proofErr w:type="spellStart"/>
            <w:r>
              <w:rPr>
                <w:sz w:val="22"/>
                <w:lang w:val="ru-RU"/>
              </w:rPr>
              <w:t>бр</w:t>
            </w:r>
            <w:proofErr w:type="spellEnd"/>
            <w:r>
              <w:rPr>
                <w:sz w:val="22"/>
                <w:lang w:val="ru-RU"/>
              </w:rPr>
              <w:t>.)</w:t>
            </w:r>
            <w:proofErr w:type="gramStart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bg-BG"/>
              </w:rPr>
              <w:t>,</w:t>
            </w:r>
            <w:proofErr w:type="gramEnd"/>
            <w:r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en-US"/>
              </w:rPr>
              <w:t>“</w:t>
            </w:r>
            <w:r>
              <w:rPr>
                <w:sz w:val="22"/>
                <w:lang w:val="bg-BG"/>
              </w:rPr>
              <w:t>дистанционно”</w:t>
            </w:r>
            <w:r>
              <w:rPr>
                <w:sz w:val="22"/>
                <w:lang w:val="ru-RU"/>
              </w:rPr>
              <w:t xml:space="preserve"> (1 </w:t>
            </w:r>
            <w:proofErr w:type="spellStart"/>
            <w:r>
              <w:rPr>
                <w:sz w:val="22"/>
                <w:lang w:val="ru-RU"/>
              </w:rPr>
              <w:t>бр</w:t>
            </w:r>
            <w:proofErr w:type="spellEnd"/>
            <w:r>
              <w:rPr>
                <w:sz w:val="22"/>
                <w:lang w:val="ru-RU"/>
              </w:rPr>
              <w:t xml:space="preserve">.)  </w:t>
            </w:r>
            <w:r>
              <w:rPr>
                <w:sz w:val="22"/>
                <w:lang w:val="bg-BG"/>
              </w:rPr>
              <w:t xml:space="preserve">за </w:t>
            </w:r>
            <w:r>
              <w:rPr>
                <w:sz w:val="22"/>
                <w:lang w:val="en-US"/>
              </w:rPr>
              <w:t>SCADA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</w:tbl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left="7854" w:right="-1"/>
        <w:jc w:val="both"/>
        <w:rPr>
          <w:b/>
          <w:lang w:val="bg-BG"/>
        </w:rPr>
      </w:pPr>
    </w:p>
    <w:p w:rsidR="00773F86" w:rsidRPr="00050A3A" w:rsidRDefault="00773F86" w:rsidP="00773F86">
      <w:pPr>
        <w:suppressAutoHyphens w:val="0"/>
        <w:rPr>
          <w:b/>
          <w:lang w:val="bg-BG"/>
        </w:rPr>
      </w:pPr>
      <w:r w:rsidRPr="00050A3A">
        <w:rPr>
          <w:b/>
          <w:lang w:val="bg-BG"/>
        </w:rPr>
        <w:br w:type="page"/>
      </w:r>
    </w:p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left="7854" w:right="-1"/>
        <w:jc w:val="both"/>
        <w:rPr>
          <w:lang w:val="bg-BG"/>
        </w:rPr>
      </w:pPr>
      <w:r w:rsidRPr="00050A3A">
        <w:rPr>
          <w:b/>
          <w:lang w:val="bg-BG"/>
        </w:rPr>
        <w:lastRenderedPageBreak/>
        <w:t>Приложение</w:t>
      </w:r>
      <w:r w:rsidRPr="00050A3A">
        <w:rPr>
          <w:b/>
        </w:rPr>
        <w:t xml:space="preserve"> </w:t>
      </w:r>
      <w:r w:rsidRPr="00050A3A">
        <w:rPr>
          <w:b/>
          <w:lang w:val="bg-BG"/>
        </w:rPr>
        <w:t>2</w:t>
      </w:r>
    </w:p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right="-1"/>
        <w:jc w:val="both"/>
        <w:rPr>
          <w:lang w:val="bg-BG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4275"/>
        <w:gridCol w:w="1245"/>
        <w:gridCol w:w="2280"/>
        <w:gridCol w:w="18"/>
        <w:gridCol w:w="1843"/>
      </w:tblGrid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6"/>
              <w:jc w:val="center"/>
              <w:rPr>
                <w:b/>
                <w:sz w:val="22"/>
              </w:rPr>
            </w:pPr>
            <w:r w:rsidRPr="00050A3A">
              <w:rPr>
                <w:b/>
                <w:sz w:val="22"/>
              </w:rPr>
              <w:t>№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6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Технически характеристики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5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Мярка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after="60"/>
              <w:ind w:right="5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Минимални технически изисквания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after="60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Технически данни на предложението</w:t>
            </w: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sz w:val="22"/>
                <w:szCs w:val="22"/>
              </w:rPr>
              <w:t>Общи данни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Базови стандарти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IEC 62271-102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62271-1 или еквивалент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t>Условията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на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околната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среда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val="281"/>
        </w:trPr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максимална околна температура;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минимална околна температура;</w:t>
            </w:r>
          </w:p>
          <w:p w:rsidR="00773F86" w:rsidRPr="00050A3A" w:rsidRDefault="00773F86" w:rsidP="007C20B6">
            <w:pPr>
              <w:pStyle w:val="BodyTextIndent"/>
              <w:suppressAutoHyphens w:val="0"/>
            </w:pPr>
            <w:r w:rsidRPr="00050A3A">
              <w:t xml:space="preserve">- относителна влажност на въздуха;  </w:t>
            </w:r>
          </w:p>
          <w:p w:rsidR="00773F86" w:rsidRPr="00050A3A" w:rsidRDefault="00773F86" w:rsidP="007C20B6">
            <w:pPr>
              <w:pStyle w:val="BodyTextIndent"/>
              <w:suppressAutoHyphens w:val="0"/>
            </w:pPr>
            <w:r w:rsidRPr="00050A3A">
              <w:t>- надморска височина;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скорост на вятъра;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 xml:space="preserve">- дебелина на леденото покритие;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tab/>
            </w:r>
            <w:r w:rsidRPr="00050A3A">
              <w:tab/>
            </w:r>
            <w:r w:rsidRPr="00050A3A">
              <w:tab/>
            </w:r>
            <w:r w:rsidRPr="00050A3A">
              <w:tab/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sym w:font="Symbol" w:char="F0B0"/>
            </w:r>
            <w:r w:rsidRPr="00050A3A">
              <w:t>С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sym w:font="Symbol" w:char="F0B0"/>
            </w:r>
            <w:r w:rsidRPr="00050A3A">
              <w:t>С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%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m/</w:t>
            </w:r>
            <w:r w:rsidRPr="00050A3A">
              <w:rPr>
                <w:lang w:val="en-US"/>
              </w:rPr>
              <w:t>s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rPr>
                <w:lang w:val="en-US"/>
              </w:rPr>
              <w:t>mm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+45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-25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sym w:font="Symbol" w:char="F0B3"/>
            </w:r>
            <w:r w:rsidRPr="00050A3A">
              <w:t>90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proofErr w:type="spellStart"/>
            <w:r w:rsidRPr="00050A3A">
              <w:t>до</w:t>
            </w:r>
            <w:proofErr w:type="spellEnd"/>
            <w:r w:rsidRPr="00050A3A">
              <w:t xml:space="preserve"> 1000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34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20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550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Брой полюси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</w:rPr>
              <w:t>3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Брой задвижвания на </w:t>
            </w:r>
            <w:proofErr w:type="spellStart"/>
            <w:r w:rsidRPr="00050A3A">
              <w:rPr>
                <w:sz w:val="22"/>
                <w:lang w:val="bg-BG"/>
              </w:rPr>
              <w:t>разединителя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Брой триполюсни </w:t>
            </w:r>
            <w:proofErr w:type="spellStart"/>
            <w:r w:rsidRPr="00050A3A">
              <w:rPr>
                <w:sz w:val="22"/>
                <w:lang w:val="bg-BG"/>
              </w:rPr>
              <w:t>заземителни</w:t>
            </w:r>
            <w:proofErr w:type="spellEnd"/>
            <w:r w:rsidRPr="00050A3A">
              <w:rPr>
                <w:sz w:val="22"/>
                <w:lang w:val="bg-BG"/>
              </w:rPr>
              <w:t xml:space="preserve"> ножове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2/1/0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4.1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Брой задвижвания на земните ножове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2/</w:t>
            </w:r>
            <w:r w:rsidRPr="00050A3A">
              <w:rPr>
                <w:sz w:val="22"/>
                <w:lang w:val="en-US"/>
              </w:rPr>
              <w:t>1</w:t>
            </w:r>
            <w:r w:rsidRPr="00050A3A">
              <w:rPr>
                <w:sz w:val="22"/>
                <w:lang w:val="bg-BG"/>
              </w:rPr>
              <w:t>/0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Монтаж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външен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Гаранционен срок 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5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Гаранционен срок на антикорозионното покритие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Антикорозионна защита на конструкцията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Горещо поцинковани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jc w:val="center"/>
              <w:rPr>
                <w:b/>
                <w:bCs/>
                <w:sz w:val="22"/>
                <w:szCs w:val="22"/>
              </w:rPr>
            </w:pPr>
            <w:r w:rsidRPr="00050A3A">
              <w:rPr>
                <w:b/>
                <w:bCs/>
                <w:sz w:val="22"/>
                <w:szCs w:val="22"/>
                <w:lang w:val="bg-BG"/>
              </w:rPr>
              <w:t xml:space="preserve">Електрически параметри на </w:t>
            </w:r>
            <w:proofErr w:type="spellStart"/>
            <w:r w:rsidRPr="00050A3A">
              <w:rPr>
                <w:b/>
                <w:bCs/>
                <w:sz w:val="22"/>
                <w:szCs w:val="22"/>
                <w:lang w:val="bg-BG"/>
              </w:rPr>
              <w:t>разединителите</w:t>
            </w:r>
            <w:proofErr w:type="spellEnd"/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Номинално напрежение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123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9661" w:type="dxa"/>
            <w:gridSpan w:val="5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Изпитателно напрежение</w:t>
            </w: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импулсно към земя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- импулсно между отворени контакти 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- 50 </w:t>
            </w:r>
            <w:r w:rsidRPr="00050A3A">
              <w:rPr>
                <w:sz w:val="22"/>
              </w:rPr>
              <w:t>Hz</w:t>
            </w:r>
            <w:r w:rsidRPr="00050A3A">
              <w:rPr>
                <w:sz w:val="22"/>
                <w:lang w:val="bg-BG"/>
              </w:rPr>
              <w:t xml:space="preserve">/1 </w:t>
            </w:r>
            <w:r w:rsidRPr="00050A3A">
              <w:rPr>
                <w:sz w:val="22"/>
              </w:rPr>
              <w:t>min</w:t>
            </w:r>
            <w:r w:rsidRPr="00050A3A">
              <w:rPr>
                <w:sz w:val="22"/>
                <w:lang w:val="bg-BG"/>
              </w:rPr>
              <w:t xml:space="preserve"> – към земя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 xml:space="preserve">50 </w:t>
            </w:r>
            <w:r w:rsidRPr="00050A3A">
              <w:rPr>
                <w:sz w:val="22"/>
              </w:rPr>
              <w:t>Hz</w:t>
            </w:r>
            <w:r w:rsidRPr="00050A3A">
              <w:rPr>
                <w:sz w:val="22"/>
                <w:lang w:val="ru-RU"/>
              </w:rPr>
              <w:t xml:space="preserve">/1 </w:t>
            </w:r>
            <w:r w:rsidRPr="00050A3A">
              <w:rPr>
                <w:sz w:val="22"/>
              </w:rPr>
              <w:t>min</w:t>
            </w:r>
            <w:r w:rsidRPr="00050A3A">
              <w:rPr>
                <w:sz w:val="22"/>
                <w:lang w:val="ru-RU"/>
              </w:rPr>
              <w:t xml:space="preserve"> – </w:t>
            </w:r>
            <w:r w:rsidRPr="00050A3A">
              <w:rPr>
                <w:sz w:val="22"/>
                <w:lang w:val="bg-BG"/>
              </w:rPr>
              <w:t>между отворени контакти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550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630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230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265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rPr>
                <w:sz w:val="22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Номинална честота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Hz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50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Номинален ток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A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1600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Номинален ток при късо съединение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номинален ударен ток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номинален кратковременен ток за</w:t>
            </w:r>
            <w:r w:rsidRPr="00050A3A">
              <w:rPr>
                <w:sz w:val="22"/>
                <w:lang w:val="ru-RU"/>
              </w:rPr>
              <w:t xml:space="preserve"> 3 </w:t>
            </w:r>
            <w:r w:rsidRPr="00050A3A">
              <w:rPr>
                <w:sz w:val="22"/>
              </w:rPr>
              <w:t>sec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к</w:t>
            </w:r>
            <w:r w:rsidRPr="00050A3A">
              <w:rPr>
                <w:sz w:val="22"/>
              </w:rPr>
              <w:t>A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к</w:t>
            </w:r>
            <w:r w:rsidRPr="00050A3A">
              <w:rPr>
                <w:sz w:val="22"/>
              </w:rPr>
              <w:t>A</w:t>
            </w: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</w:rPr>
              <w:t>100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</w:rPr>
              <w:t>40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Допустима </w:t>
            </w:r>
            <w:proofErr w:type="spellStart"/>
            <w:r w:rsidRPr="00050A3A">
              <w:rPr>
                <w:sz w:val="22"/>
                <w:lang w:val="bg-BG"/>
              </w:rPr>
              <w:t>изключвателна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</w:t>
            </w:r>
            <w:proofErr w:type="spellStart"/>
            <w:r w:rsidRPr="00050A3A">
              <w:rPr>
                <w:sz w:val="22"/>
                <w:lang w:val="bg-BG"/>
              </w:rPr>
              <w:t>капацитивен</w:t>
            </w:r>
            <w:proofErr w:type="spellEnd"/>
            <w:r w:rsidRPr="00050A3A">
              <w:rPr>
                <w:sz w:val="22"/>
                <w:lang w:val="bg-BG"/>
              </w:rPr>
              <w:t xml:space="preserve"> ток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1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Допустима </w:t>
            </w:r>
            <w:proofErr w:type="spellStart"/>
            <w:r w:rsidRPr="00050A3A">
              <w:rPr>
                <w:sz w:val="22"/>
                <w:lang w:val="bg-BG"/>
              </w:rPr>
              <w:t>изключвателна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индуктивен ток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3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Време за включване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proofErr w:type="spellStart"/>
            <w:r w:rsidRPr="00050A3A">
              <w:rPr>
                <w:sz w:val="22"/>
              </w:rPr>
              <w:t>s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≤</w:t>
            </w:r>
            <w:r w:rsidRPr="00050A3A">
              <w:rPr>
                <w:sz w:val="22"/>
                <w:lang w:val="en-US"/>
              </w:rPr>
              <w:t>10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Време за изключване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proofErr w:type="spellStart"/>
            <w:r w:rsidRPr="00050A3A">
              <w:rPr>
                <w:sz w:val="22"/>
              </w:rPr>
              <w:t>s</w:t>
            </w:r>
            <w:proofErr w:type="spellEnd"/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≤</w:t>
            </w:r>
            <w:r w:rsidRPr="00050A3A">
              <w:rPr>
                <w:sz w:val="22"/>
                <w:lang w:val="en-US"/>
              </w:rPr>
              <w:t>10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Ниво на </w:t>
            </w:r>
            <w:proofErr w:type="spellStart"/>
            <w:r w:rsidRPr="00050A3A">
              <w:rPr>
                <w:sz w:val="22"/>
                <w:lang w:val="bg-BG"/>
              </w:rPr>
              <w:t>радиосмущения</w:t>
            </w:r>
            <w:proofErr w:type="spellEnd"/>
            <w:r w:rsidRPr="00050A3A">
              <w:rPr>
                <w:sz w:val="22"/>
                <w:lang w:val="bg-BG"/>
              </w:rPr>
              <w:t xml:space="preserve"> при</w:t>
            </w:r>
            <w:r w:rsidRPr="00050A3A">
              <w:rPr>
                <w:sz w:val="22"/>
                <w:lang w:val="ru-RU"/>
              </w:rPr>
              <w:t xml:space="preserve"> 1,1</w:t>
            </w:r>
            <w:r w:rsidRPr="00050A3A">
              <w:rPr>
                <w:sz w:val="22"/>
              </w:rPr>
              <w:t>U</w:t>
            </w:r>
            <w:r w:rsidRPr="00050A3A">
              <w:rPr>
                <w:sz w:val="22"/>
                <w:vertAlign w:val="subscript"/>
              </w:rPr>
              <w:t>r</w:t>
            </w:r>
            <w:r w:rsidRPr="00050A3A">
              <w:rPr>
                <w:sz w:val="22"/>
                <w:lang w:val="ru-RU"/>
              </w:rPr>
              <w:t>/</w:t>
            </w:r>
            <w:r w:rsidRPr="00050A3A">
              <w:rPr>
                <w:position w:val="-8"/>
                <w:sz w:val="22"/>
              </w:rPr>
              <w:object w:dxaOrig="360" w:dyaOrig="360">
                <v:shape id="_x0000_i1026" type="#_x0000_t75" style="width:18pt;height:18pt" o:ole="">
                  <v:imagedata r:id="rId5" o:title=""/>
                </v:shape>
                <o:OLEObject Type="Embed" ProgID="Equation.3" ShapeID="_x0000_i1026" DrawAspect="Content" ObjectID="_1590315268" r:id="rId7"/>
              </w:objec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proofErr w:type="spellStart"/>
            <w:r w:rsidRPr="00050A3A">
              <w:rPr>
                <w:sz w:val="22"/>
              </w:rPr>
              <w:t>μV</w:t>
            </w:r>
            <w:proofErr w:type="spellEnd"/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≤ 2500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50A3A">
              <w:rPr>
                <w:b/>
                <w:bCs/>
                <w:sz w:val="22"/>
                <w:szCs w:val="22"/>
                <w:lang w:val="bg-BG"/>
              </w:rPr>
              <w:t xml:space="preserve">Механични параметри на </w:t>
            </w:r>
            <w:proofErr w:type="spellStart"/>
            <w:r w:rsidRPr="00050A3A">
              <w:rPr>
                <w:b/>
                <w:bCs/>
                <w:sz w:val="22"/>
                <w:szCs w:val="22"/>
                <w:lang w:val="bg-BG"/>
              </w:rPr>
              <w:t>разединителите</w:t>
            </w:r>
            <w:proofErr w:type="spellEnd"/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Номинално статично натоварване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N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</w:t>
            </w:r>
            <w:r w:rsidRPr="00050A3A">
              <w:rPr>
                <w:sz w:val="22"/>
                <w:lang w:val="en-US"/>
              </w:rPr>
              <w:t>500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Номинално динамично натоварване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N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45</w:t>
            </w:r>
            <w:r w:rsidRPr="00050A3A">
              <w:rPr>
                <w:sz w:val="22"/>
                <w:lang w:val="en-US"/>
              </w:rPr>
              <w:t>00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Клас на механична издръжливост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М1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lastRenderedPageBreak/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Период на текущ  ремонт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години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10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bCs/>
                <w:sz w:val="22"/>
                <w:szCs w:val="22"/>
              </w:rPr>
              <w:t xml:space="preserve">Конструктивни параметри на </w:t>
            </w:r>
            <w:proofErr w:type="spellStart"/>
            <w:r w:rsidRPr="00050A3A">
              <w:rPr>
                <w:b/>
                <w:bCs/>
                <w:sz w:val="22"/>
                <w:szCs w:val="22"/>
              </w:rPr>
              <w:t>разединителите</w:t>
            </w:r>
            <w:proofErr w:type="spellEnd"/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pStyle w:val="Heading8"/>
              <w:numPr>
                <w:ilvl w:val="0"/>
                <w:numId w:val="0"/>
              </w:numPr>
              <w:ind w:left="720" w:hanging="720"/>
              <w:rPr>
                <w:i w:val="0"/>
                <w:iCs w:val="0"/>
                <w:sz w:val="22"/>
                <w:lang w:val="bg-BG"/>
              </w:rPr>
            </w:pPr>
            <w:r w:rsidRPr="00050A3A">
              <w:rPr>
                <w:i w:val="0"/>
                <w:iCs w:val="0"/>
                <w:sz w:val="22"/>
                <w:lang w:val="bg-BG"/>
              </w:rPr>
              <w:t>Тип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lang w:val="bg-BG"/>
              </w:rPr>
              <w:t>Двуколонен с централно разкъсване</w:t>
            </w:r>
            <w:r w:rsidRPr="00050A3A" w:rsidDel="002310ED">
              <w:rPr>
                <w:sz w:val="22"/>
                <w:lang w:val="bg-BG"/>
              </w:rPr>
              <w:t xml:space="preserve"> 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Равнина на движение на ножа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lang w:val="bg-BG"/>
              </w:rPr>
              <w:t>хоризонтално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Вид на изолатора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порцелан/силикон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800" w:type="dxa"/>
            <w:gridSpan w:val="3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Изолационни разстояния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 xml:space="preserve">минимално светло </w:t>
            </w:r>
            <w:r w:rsidRPr="00050A3A">
              <w:rPr>
                <w:sz w:val="22"/>
                <w:lang w:val="ru-RU"/>
              </w:rPr>
              <w:t>(</w:t>
            </w:r>
            <w:proofErr w:type="spellStart"/>
            <w:r w:rsidRPr="00050A3A">
              <w:rPr>
                <w:sz w:val="22"/>
                <w:lang w:val="bg-BG"/>
              </w:rPr>
              <w:t>дъгозащитно</w:t>
            </w:r>
            <w:proofErr w:type="spellEnd"/>
            <w:r w:rsidRPr="00050A3A">
              <w:rPr>
                <w:sz w:val="22"/>
                <w:lang w:val="ru-RU"/>
              </w:rPr>
              <w:t>)</w:t>
            </w:r>
            <w:r w:rsidRPr="00050A3A">
              <w:rPr>
                <w:sz w:val="22"/>
                <w:lang w:val="bg-BG"/>
              </w:rPr>
              <w:t xml:space="preserve"> разстояние към земя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 xml:space="preserve">минимално </w:t>
            </w:r>
            <w:proofErr w:type="spellStart"/>
            <w:r w:rsidRPr="00050A3A">
              <w:rPr>
                <w:sz w:val="22"/>
                <w:lang w:val="bg-BG"/>
              </w:rPr>
              <w:t>междуконтактно</w:t>
            </w:r>
            <w:proofErr w:type="spellEnd"/>
            <w:r w:rsidRPr="00050A3A">
              <w:rPr>
                <w:sz w:val="22"/>
                <w:lang w:val="bg-BG"/>
              </w:rPr>
              <w:t xml:space="preserve"> разстояние  </w:t>
            </w:r>
            <w:proofErr w:type="gramStart"/>
            <w:r w:rsidRPr="00050A3A">
              <w:rPr>
                <w:sz w:val="22"/>
                <w:lang w:val="bg-BG"/>
              </w:rPr>
              <w:t>на</w:t>
            </w:r>
            <w:proofErr w:type="gramEnd"/>
            <w:r w:rsidRPr="00050A3A">
              <w:rPr>
                <w:sz w:val="22"/>
                <w:lang w:val="bg-BG"/>
              </w:rPr>
              <w:t xml:space="preserve"> фаза</w:t>
            </w:r>
            <w:r w:rsidRPr="00050A3A">
              <w:rPr>
                <w:sz w:val="22"/>
                <w:lang w:val="ru-RU"/>
              </w:rPr>
              <w:t xml:space="preserve">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 xml:space="preserve">минимално </w:t>
            </w:r>
            <w:proofErr w:type="spellStart"/>
            <w:r w:rsidRPr="00050A3A">
              <w:rPr>
                <w:sz w:val="22"/>
                <w:lang w:val="bg-BG"/>
              </w:rPr>
              <w:t>междуфазно</w:t>
            </w:r>
            <w:proofErr w:type="spellEnd"/>
            <w:r w:rsidRPr="00050A3A">
              <w:rPr>
                <w:sz w:val="22"/>
                <w:lang w:val="bg-BG"/>
              </w:rPr>
              <w:t xml:space="preserve"> разстояние при паралелен монтаж</w:t>
            </w:r>
            <w:r w:rsidRPr="00050A3A">
              <w:rPr>
                <w:sz w:val="22"/>
                <w:lang w:val="ru-RU"/>
              </w:rPr>
              <w:t xml:space="preserve">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- минимален път на </w:t>
            </w:r>
            <w:proofErr w:type="spellStart"/>
            <w:r w:rsidRPr="00050A3A">
              <w:rPr>
                <w:sz w:val="22"/>
                <w:lang w:val="bg-BG"/>
              </w:rPr>
              <w:t>утечката</w:t>
            </w:r>
            <w:proofErr w:type="spellEnd"/>
            <w:r w:rsidRPr="00050A3A">
              <w:rPr>
                <w:sz w:val="22"/>
                <w:lang w:val="bg-BG"/>
              </w:rPr>
              <w:t xml:space="preserve"> спрямо земя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mm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mm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en-US"/>
              </w:rPr>
              <w:t>m</w:t>
            </w:r>
            <w:proofErr w:type="spellStart"/>
            <w:r w:rsidRPr="00050A3A">
              <w:rPr>
                <w:sz w:val="22"/>
              </w:rPr>
              <w:t>m</w:t>
            </w:r>
            <w:proofErr w:type="spellEnd"/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en-US"/>
              </w:rPr>
              <w:t>mm</w:t>
            </w: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1200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1350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1950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3750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rPr>
          <w:trHeight w:val="352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Контактна система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   - </w:t>
            </w:r>
            <w:r w:rsidRPr="00050A3A">
              <w:rPr>
                <w:sz w:val="22"/>
                <w:lang w:val="bg-BG"/>
              </w:rPr>
              <w:t xml:space="preserve">материал </w:t>
            </w:r>
            <w:r w:rsidRPr="00050A3A">
              <w:rPr>
                <w:sz w:val="22"/>
              </w:rPr>
              <w:t xml:space="preserve">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   - </w:t>
            </w:r>
            <w:r w:rsidRPr="00050A3A">
              <w:rPr>
                <w:sz w:val="22"/>
                <w:lang w:val="bg-BG"/>
              </w:rPr>
              <w:t>максимално преходно съпротивление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µΩ</w:t>
            </w: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мед</w:t>
            </w:r>
            <w:r w:rsidRPr="00050A3A">
              <w:rPr>
                <w:sz w:val="22"/>
              </w:rPr>
              <w:t>/</w:t>
            </w:r>
            <w:r w:rsidRPr="00050A3A">
              <w:rPr>
                <w:sz w:val="22"/>
                <w:lang w:val="bg-BG"/>
              </w:rPr>
              <w:t>сребро</w:t>
            </w: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sym w:font="Symbol" w:char="F0A3"/>
            </w:r>
            <w:r w:rsidRPr="00050A3A">
              <w:rPr>
                <w:sz w:val="22"/>
                <w:lang w:val="bg-BG"/>
              </w:rPr>
              <w:t>95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Вид блокировки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механична и  електрическа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ind w:left="1582" w:hanging="1510"/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sz w:val="22"/>
                <w:szCs w:val="22"/>
              </w:rPr>
              <w:t xml:space="preserve">Конструктивни параметри </w:t>
            </w:r>
            <w:r w:rsidRPr="00050A3A">
              <w:rPr>
                <w:b/>
                <w:bCs/>
                <w:sz w:val="22"/>
                <w:szCs w:val="22"/>
              </w:rPr>
              <w:t>на земните ножове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Движение на ножа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вертикално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Вид блокировки 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proofErr w:type="spellStart"/>
            <w:r>
              <w:rPr>
                <w:sz w:val="22"/>
                <w:lang w:val="bg-BG"/>
              </w:rPr>
              <w:t>механ</w:t>
            </w:r>
            <w:proofErr w:type="spellEnd"/>
            <w:r>
              <w:rPr>
                <w:sz w:val="22"/>
                <w:lang w:val="bg-BG"/>
              </w:rPr>
              <w:t xml:space="preserve">./ </w:t>
            </w:r>
            <w:r w:rsidRPr="00050A3A">
              <w:rPr>
                <w:sz w:val="22"/>
                <w:lang w:val="bg-BG"/>
              </w:rPr>
              <w:t>електрическа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Оцветяване</w:t>
            </w: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на земният нож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Тип зебра </w:t>
            </w:r>
            <w:r w:rsidRPr="00050A3A">
              <w:rPr>
                <w:sz w:val="22"/>
                <w:lang w:val="en-US"/>
              </w:rPr>
              <w:t>RAL</w:t>
            </w:r>
            <w:r w:rsidRPr="00050A3A">
              <w:rPr>
                <w:sz w:val="22"/>
                <w:lang w:val="bg-BG"/>
              </w:rPr>
              <w:t xml:space="preserve">3016 </w:t>
            </w:r>
            <w:r w:rsidRPr="00050A3A">
              <w:rPr>
                <w:sz w:val="22"/>
                <w:lang w:val="en-US"/>
              </w:rPr>
              <w:t>/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en-US"/>
              </w:rPr>
              <w:t>RAL 9010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10141" w:type="dxa"/>
            <w:gridSpan w:val="6"/>
          </w:tcPr>
          <w:p w:rsidR="00773F86" w:rsidRPr="00050A3A" w:rsidRDefault="00773F86" w:rsidP="007C20B6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val="bg-BG"/>
              </w:rPr>
            </w:pPr>
            <w:r w:rsidRPr="00050A3A">
              <w:rPr>
                <w:b/>
                <w:sz w:val="22"/>
                <w:szCs w:val="22"/>
                <w:lang w:val="bg-BG"/>
              </w:rPr>
              <w:t>Технически параметри на задвижването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pStyle w:val="Heading8"/>
              <w:numPr>
                <w:ilvl w:val="0"/>
                <w:numId w:val="0"/>
              </w:numPr>
              <w:spacing w:line="240" w:lineRule="auto"/>
              <w:rPr>
                <w:i w:val="0"/>
                <w:iCs w:val="0"/>
                <w:sz w:val="22"/>
                <w:lang w:val="bg-BG"/>
              </w:rPr>
            </w:pPr>
            <w:r w:rsidRPr="00050A3A">
              <w:rPr>
                <w:i w:val="0"/>
                <w:iCs w:val="0"/>
                <w:sz w:val="22"/>
                <w:lang w:val="bg-BG"/>
              </w:rPr>
              <w:t>Вид на задвижването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електрическо и ръчно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Електрическо задвижване</w:t>
            </w:r>
          </w:p>
        </w:tc>
        <w:tc>
          <w:tcPr>
            <w:tcW w:w="5386" w:type="dxa"/>
            <w:gridSpan w:val="4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- захранващо напрежение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време за една операция при моторното задвижване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en-US"/>
              </w:rPr>
              <w:t>V/</w:t>
            </w:r>
            <w:r w:rsidRPr="00050A3A">
              <w:rPr>
                <w:sz w:val="22"/>
                <w:lang w:val="bg-BG"/>
              </w:rPr>
              <w:t>А</w:t>
            </w:r>
            <w:r w:rsidRPr="00050A3A">
              <w:rPr>
                <w:sz w:val="22"/>
              </w:rPr>
              <w:t>C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</w:rPr>
              <w:t>s</w:t>
            </w:r>
            <w:proofErr w:type="spellEnd"/>
          </w:p>
        </w:tc>
        <w:tc>
          <w:tcPr>
            <w:tcW w:w="2298" w:type="dxa"/>
            <w:gridSpan w:val="2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220</w:t>
            </w:r>
            <w:r w:rsidRPr="00050A3A">
              <w:rPr>
                <w:sz w:val="22"/>
                <w:lang w:val="en-US"/>
              </w:rPr>
              <w:sym w:font="Symbol" w:char="F0B1"/>
            </w:r>
            <w:r w:rsidRPr="00050A3A">
              <w:rPr>
                <w:sz w:val="22"/>
                <w:lang w:val="en-US"/>
              </w:rPr>
              <w:t>1</w:t>
            </w:r>
            <w:r w:rsidRPr="00050A3A">
              <w:rPr>
                <w:sz w:val="22"/>
                <w:lang w:val="bg-BG"/>
              </w:rPr>
              <w:t>5%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≤6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Ръчно задвижване</w:t>
            </w:r>
          </w:p>
        </w:tc>
        <w:tc>
          <w:tcPr>
            <w:tcW w:w="5386" w:type="dxa"/>
            <w:gridSpan w:val="4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</w:tr>
      <w:tr w:rsidR="00773F86" w:rsidRPr="00050A3A" w:rsidTr="007C20B6">
        <w:trPr>
          <w:trHeight w:val="520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завъртане на манивелата при ръчно задвижване за една операция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Броя обороти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≤100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Помощни контакти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нормално отворени</w:t>
            </w:r>
            <w:r w:rsidRPr="00050A3A">
              <w:rPr>
                <w:sz w:val="22"/>
              </w:rPr>
              <w:t xml:space="preserve"> </w:t>
            </w:r>
          </w:p>
          <w:p w:rsidR="00773F86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нормално затворени</w:t>
            </w:r>
            <w:r w:rsidRPr="00050A3A">
              <w:rPr>
                <w:sz w:val="22"/>
              </w:rPr>
              <w:t xml:space="preserve"> </w:t>
            </w:r>
          </w:p>
          <w:p w:rsidR="00773F86" w:rsidRPr="00762982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- моментен („прелитащ”) контакт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номинален продължителен ток на контактите при напрежение 220</w:t>
            </w:r>
            <w:r w:rsidRPr="00050A3A">
              <w:rPr>
                <w:sz w:val="22"/>
                <w:lang w:val="eu-ES"/>
              </w:rPr>
              <w:t xml:space="preserve"> V DC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ru-RU"/>
              </w:rPr>
              <w:t xml:space="preserve">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6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proofErr w:type="spellStart"/>
            <w:r w:rsidRPr="00050A3A">
              <w:rPr>
                <w:sz w:val="22"/>
                <w:lang w:val="bg-BG"/>
              </w:rPr>
              <w:t>комутационна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контактите при</w:t>
            </w:r>
            <w:r w:rsidRPr="00050A3A">
              <w:rPr>
                <w:sz w:val="22"/>
                <w:lang w:val="ru-RU"/>
              </w:rPr>
              <w:t xml:space="preserve"> 220 </w:t>
            </w:r>
            <w:r w:rsidRPr="00050A3A">
              <w:rPr>
                <w:sz w:val="22"/>
              </w:rPr>
              <w:t>V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AC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  <w:lang w:val="bg-BG"/>
              </w:rPr>
              <w:t>и</w:t>
            </w:r>
            <w:r w:rsidRPr="00050A3A">
              <w:rPr>
                <w:sz w:val="22"/>
                <w:lang w:val="ru-RU"/>
              </w:rPr>
              <w:t xml:space="preserve">   </w:t>
            </w:r>
            <w:proofErr w:type="spellStart"/>
            <w:r w:rsidRPr="00050A3A">
              <w:rPr>
                <w:sz w:val="22"/>
              </w:rPr>
              <w:t>cos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φ</w:t>
            </w:r>
            <w:r w:rsidRPr="00050A3A">
              <w:rPr>
                <w:sz w:val="22"/>
                <w:lang w:val="ru-RU"/>
              </w:rPr>
              <w:t>= 0.8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proofErr w:type="spellStart"/>
            <w:r w:rsidRPr="00050A3A">
              <w:rPr>
                <w:sz w:val="22"/>
                <w:lang w:val="bg-BG"/>
              </w:rPr>
              <w:t>комутационна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контактите при </w:t>
            </w:r>
            <w:r w:rsidRPr="00050A3A">
              <w:rPr>
                <w:sz w:val="22"/>
                <w:lang w:val="ru-RU"/>
              </w:rPr>
              <w:t xml:space="preserve">220 </w:t>
            </w:r>
            <w:r w:rsidRPr="00050A3A">
              <w:rPr>
                <w:sz w:val="22"/>
              </w:rPr>
              <w:t>V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DC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  <w:p w:rsidR="00773F86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 xml:space="preserve">A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 xml:space="preserve">A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A </w:t>
            </w:r>
          </w:p>
        </w:tc>
        <w:tc>
          <w:tcPr>
            <w:tcW w:w="2298" w:type="dxa"/>
            <w:gridSpan w:val="2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</w:rPr>
              <w:t>1</w:t>
            </w:r>
            <w:r w:rsidRPr="00050A3A">
              <w:rPr>
                <w:sz w:val="22"/>
                <w:lang w:val="bg-BG"/>
              </w:rPr>
              <w:t>5</w:t>
            </w:r>
          </w:p>
          <w:p w:rsidR="00773F86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</w:rPr>
              <w:t>1</w:t>
            </w:r>
            <w:r w:rsidRPr="00050A3A">
              <w:rPr>
                <w:sz w:val="22"/>
                <w:lang w:val="bg-BG"/>
              </w:rPr>
              <w:t>5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>
              <w:rPr>
                <w:sz w:val="22"/>
                <w:lang w:val="bg-BG"/>
              </w:rPr>
              <w:t>1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≥</w:t>
            </w:r>
            <w:r w:rsidRPr="00050A3A">
              <w:rPr>
                <w:sz w:val="22"/>
                <w:lang w:val="bg-BG"/>
              </w:rPr>
              <w:t>5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≥</w:t>
            </w:r>
            <w:r w:rsidRPr="00050A3A">
              <w:rPr>
                <w:sz w:val="22"/>
                <w:lang w:val="bg-BG"/>
              </w:rPr>
              <w:t xml:space="preserve"> 1</w:t>
            </w:r>
            <w:r w:rsidRPr="00050A3A">
              <w:rPr>
                <w:sz w:val="22"/>
              </w:rPr>
              <w:t>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≥</w:t>
            </w:r>
            <w:r w:rsidRPr="00050A3A">
              <w:rPr>
                <w:sz w:val="22"/>
                <w:lang w:val="bg-BG"/>
              </w:rPr>
              <w:t xml:space="preserve"> 2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rPr>
          <w:trHeight w:val="138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rPr>
          <w:trHeight w:val="13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762982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 Шкафове на </w:t>
            </w:r>
            <w:proofErr w:type="spellStart"/>
            <w:r w:rsidRPr="00050A3A">
              <w:rPr>
                <w:sz w:val="22"/>
                <w:lang w:val="bg-BG"/>
              </w:rPr>
              <w:t>приводите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A2197F" w:rsidRDefault="00773F86" w:rsidP="007C20B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bg-BG"/>
              </w:rPr>
              <w:t>г</w:t>
            </w:r>
            <w:r w:rsidRPr="00A2197F">
              <w:rPr>
                <w:sz w:val="16"/>
                <w:szCs w:val="16"/>
                <w:lang w:val="bg-BG"/>
              </w:rPr>
              <w:t>ор</w:t>
            </w:r>
            <w:proofErr w:type="spellEnd"/>
            <w:r>
              <w:rPr>
                <w:sz w:val="16"/>
                <w:szCs w:val="16"/>
                <w:lang w:val="bg-BG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bg-BG"/>
              </w:rPr>
              <w:t>поцин</w:t>
            </w:r>
            <w:proofErr w:type="spellEnd"/>
            <w:r>
              <w:rPr>
                <w:sz w:val="16"/>
                <w:szCs w:val="16"/>
                <w:lang w:val="bg-BG"/>
              </w:rPr>
              <w:t>.</w:t>
            </w:r>
            <w:r w:rsidRPr="00A2197F">
              <w:rPr>
                <w:sz w:val="16"/>
                <w:szCs w:val="16"/>
                <w:lang w:val="bg-BG"/>
              </w:rPr>
              <w:t>/ неръждаема/ алуминиева ламарина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ru-RU"/>
              </w:rPr>
              <w:t>Оцветяване</w:t>
            </w:r>
            <w:proofErr w:type="spellEnd"/>
            <w:r w:rsidRPr="00050A3A">
              <w:rPr>
                <w:sz w:val="22"/>
                <w:lang w:val="bg-BG"/>
              </w:rPr>
              <w:t xml:space="preserve"> кутията на задвижващият механизъм на земните ножове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en-US"/>
              </w:rPr>
              <w:t xml:space="preserve">RAL </w:t>
            </w:r>
            <w:r w:rsidRPr="00050A3A">
              <w:rPr>
                <w:sz w:val="22"/>
                <w:lang w:val="bg-BG"/>
              </w:rPr>
              <w:t>3017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Минимална степен на защита на командният шкаф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-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IP</w:t>
            </w:r>
            <w:r w:rsidRPr="00050A3A">
              <w:rPr>
                <w:sz w:val="22"/>
                <w:lang w:val="bg-BG"/>
              </w:rPr>
              <w:t>6</w:t>
            </w:r>
            <w:r w:rsidRPr="00050A3A">
              <w:rPr>
                <w:sz w:val="22"/>
              </w:rPr>
              <w:t>5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bg-BG"/>
              </w:rPr>
              <w:t>Изпитвателно</w:t>
            </w:r>
            <w:proofErr w:type="spellEnd"/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en-US"/>
              </w:rPr>
              <w:t>U</w:t>
            </w:r>
            <w:r w:rsidRPr="00050A3A">
              <w:rPr>
                <w:sz w:val="22"/>
                <w:lang w:val="bg-BG"/>
              </w:rPr>
              <w:t xml:space="preserve"> на вторичните вериги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4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>
              <w:rPr>
                <w:sz w:val="22"/>
                <w:lang w:val="ru-RU"/>
              </w:rPr>
              <w:t>Допълнителни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н.з</w:t>
            </w:r>
            <w:proofErr w:type="spellEnd"/>
            <w:r>
              <w:rPr>
                <w:sz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lang w:val="ru-RU"/>
              </w:rPr>
              <w:t>контакти</w:t>
            </w:r>
            <w:proofErr w:type="spellEnd"/>
            <w:r>
              <w:rPr>
                <w:sz w:val="22"/>
                <w:lang w:val="ru-RU"/>
              </w:rPr>
              <w:t xml:space="preserve"> на ключа за </w:t>
            </w:r>
            <w:proofErr w:type="spellStart"/>
            <w:r>
              <w:rPr>
                <w:sz w:val="22"/>
                <w:lang w:val="ru-RU"/>
              </w:rPr>
              <w:t>избор</w:t>
            </w:r>
            <w:proofErr w:type="spellEnd"/>
            <w:r>
              <w:rPr>
                <w:sz w:val="22"/>
                <w:lang w:val="ru-RU"/>
              </w:rPr>
              <w:t xml:space="preserve"> на положение </w:t>
            </w:r>
            <w:r>
              <w:rPr>
                <w:sz w:val="22"/>
                <w:lang w:val="en-US"/>
              </w:rPr>
              <w:t>“</w:t>
            </w:r>
            <w:r>
              <w:rPr>
                <w:sz w:val="22"/>
                <w:lang w:val="bg-BG"/>
              </w:rPr>
              <w:t>местно</w:t>
            </w:r>
            <w:r>
              <w:rPr>
                <w:sz w:val="22"/>
                <w:lang w:val="en-US"/>
              </w:rPr>
              <w:t>”</w:t>
            </w:r>
            <w:r>
              <w:rPr>
                <w:sz w:val="22"/>
                <w:lang w:val="ru-RU"/>
              </w:rPr>
              <w:t xml:space="preserve"> (1 </w:t>
            </w:r>
            <w:proofErr w:type="spellStart"/>
            <w:r>
              <w:rPr>
                <w:sz w:val="22"/>
                <w:lang w:val="ru-RU"/>
              </w:rPr>
              <w:t>бр</w:t>
            </w:r>
            <w:proofErr w:type="spellEnd"/>
            <w:r>
              <w:rPr>
                <w:sz w:val="22"/>
                <w:lang w:val="ru-RU"/>
              </w:rPr>
              <w:t>.)</w:t>
            </w:r>
            <w:proofErr w:type="gramStart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bg-BG"/>
              </w:rPr>
              <w:t>,</w:t>
            </w:r>
            <w:proofErr w:type="gramEnd"/>
            <w:r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en-US"/>
              </w:rPr>
              <w:t>“</w:t>
            </w:r>
            <w:r>
              <w:rPr>
                <w:sz w:val="22"/>
                <w:lang w:val="bg-BG"/>
              </w:rPr>
              <w:t>дистанционно”</w:t>
            </w:r>
            <w:r>
              <w:rPr>
                <w:sz w:val="22"/>
                <w:lang w:val="ru-RU"/>
              </w:rPr>
              <w:t xml:space="preserve"> (1 </w:t>
            </w:r>
            <w:proofErr w:type="spellStart"/>
            <w:r>
              <w:rPr>
                <w:sz w:val="22"/>
                <w:lang w:val="ru-RU"/>
              </w:rPr>
              <w:t>бр</w:t>
            </w:r>
            <w:proofErr w:type="spellEnd"/>
            <w:r>
              <w:rPr>
                <w:sz w:val="22"/>
                <w:lang w:val="ru-RU"/>
              </w:rPr>
              <w:t xml:space="preserve">.) </w:t>
            </w:r>
            <w:r>
              <w:rPr>
                <w:sz w:val="22"/>
                <w:lang w:val="bg-BG"/>
              </w:rPr>
              <w:t xml:space="preserve">за </w:t>
            </w:r>
            <w:r>
              <w:rPr>
                <w:sz w:val="22"/>
                <w:lang w:val="en-US"/>
              </w:rPr>
              <w:t>SCADA</w:t>
            </w:r>
            <w:r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да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</w:tbl>
    <w:p w:rsidR="00773F86" w:rsidRPr="00050A3A" w:rsidRDefault="00773F86" w:rsidP="00773F86">
      <w:pPr>
        <w:suppressAutoHyphens w:val="0"/>
        <w:jc w:val="right"/>
        <w:rPr>
          <w:lang w:val="bg-BG"/>
        </w:rPr>
      </w:pPr>
      <w:r w:rsidRPr="00050A3A">
        <w:rPr>
          <w:b/>
          <w:lang w:val="bg-BG"/>
        </w:rPr>
        <w:lastRenderedPageBreak/>
        <w:t>Приложение</w:t>
      </w:r>
      <w:r w:rsidRPr="00050A3A">
        <w:rPr>
          <w:b/>
        </w:rPr>
        <w:t xml:space="preserve"> </w:t>
      </w:r>
      <w:r w:rsidRPr="00050A3A">
        <w:rPr>
          <w:b/>
          <w:lang w:val="bg-BG"/>
        </w:rPr>
        <w:t>3</w:t>
      </w:r>
    </w:p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left="7854" w:right="-1"/>
        <w:jc w:val="both"/>
        <w:rPr>
          <w:lang w:val="bg-BG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4275"/>
        <w:gridCol w:w="1245"/>
        <w:gridCol w:w="2280"/>
        <w:gridCol w:w="18"/>
        <w:gridCol w:w="1843"/>
      </w:tblGrid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6"/>
              <w:jc w:val="center"/>
              <w:rPr>
                <w:b/>
                <w:sz w:val="22"/>
              </w:rPr>
            </w:pPr>
            <w:r w:rsidRPr="00050A3A">
              <w:rPr>
                <w:b/>
                <w:sz w:val="22"/>
              </w:rPr>
              <w:t>№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6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Технически характеристики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before="240" w:after="60"/>
              <w:ind w:right="5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Мярка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after="60"/>
              <w:ind w:right="5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Минимални технически изисквания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spacing w:after="60"/>
              <w:jc w:val="center"/>
              <w:rPr>
                <w:b/>
                <w:sz w:val="22"/>
                <w:lang w:val="bg-BG"/>
              </w:rPr>
            </w:pPr>
            <w:r w:rsidRPr="00050A3A">
              <w:rPr>
                <w:b/>
                <w:sz w:val="22"/>
                <w:lang w:val="bg-BG"/>
              </w:rPr>
              <w:t>Технически данни на предложението</w:t>
            </w: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sz w:val="22"/>
                <w:szCs w:val="22"/>
              </w:rPr>
              <w:t>Общи данни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Базови стандарти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IEC 62271-102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62271-1 или еквивалент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2.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t>Условията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на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околната</w:t>
            </w:r>
            <w:proofErr w:type="spellEnd"/>
            <w:r w:rsidRPr="00050A3A">
              <w:t xml:space="preserve"> </w:t>
            </w:r>
            <w:proofErr w:type="spellStart"/>
            <w:r w:rsidRPr="00050A3A">
              <w:t>среда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val="281"/>
        </w:trPr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максимална околна температура</w:t>
            </w:r>
          </w:p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  <w:r w:rsidRPr="00050A3A">
              <w:t>- минимална околна температура</w:t>
            </w:r>
          </w:p>
          <w:p w:rsidR="00773F86" w:rsidRPr="00050A3A" w:rsidRDefault="00773F86" w:rsidP="007C20B6">
            <w:pPr>
              <w:pStyle w:val="BodyTextIndent"/>
              <w:suppressAutoHyphens w:val="0"/>
            </w:pPr>
            <w:r w:rsidRPr="00050A3A">
              <w:t xml:space="preserve">- относителна влажност на въздуха </w:t>
            </w:r>
          </w:p>
          <w:p w:rsidR="00773F86" w:rsidRPr="00050A3A" w:rsidRDefault="00773F86" w:rsidP="007C20B6">
            <w:pPr>
              <w:pStyle w:val="BodyTextIndent"/>
              <w:suppressAutoHyphens w:val="0"/>
            </w:pPr>
            <w:r w:rsidRPr="00050A3A">
              <w:t>- надморска височина</w:t>
            </w:r>
          </w:p>
          <w:p w:rsidR="00773F86" w:rsidRPr="00050A3A" w:rsidRDefault="00773F86" w:rsidP="007C20B6">
            <w:pPr>
              <w:tabs>
                <w:tab w:val="left" w:pos="2556"/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tab/>
            </w:r>
            <w:r w:rsidRPr="00050A3A">
              <w:tab/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sym w:font="Symbol" w:char="F0B0"/>
            </w:r>
            <w:r w:rsidRPr="00050A3A">
              <w:t>С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sym w:font="Symbol" w:char="F0B0"/>
            </w:r>
            <w:r w:rsidRPr="00050A3A">
              <w:t>С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%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 w:rsidRPr="00050A3A">
              <w:t>m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80" w:type="dxa"/>
            <w:vMerge w:val="restart"/>
          </w:tcPr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+45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t>-25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r w:rsidRPr="00050A3A">
              <w:sym w:font="Symbol" w:char="F0B3"/>
            </w:r>
            <w:r w:rsidRPr="00050A3A">
              <w:t>90</w:t>
            </w:r>
          </w:p>
          <w:p w:rsidR="00773F86" w:rsidRPr="00050A3A" w:rsidRDefault="00773F86" w:rsidP="007C20B6">
            <w:pPr>
              <w:jc w:val="center"/>
              <w:rPr>
                <w:lang w:val="bg-BG"/>
              </w:rPr>
            </w:pPr>
            <w:proofErr w:type="spellStart"/>
            <w:r w:rsidRPr="00050A3A">
              <w:t>до</w:t>
            </w:r>
            <w:proofErr w:type="spellEnd"/>
            <w:r w:rsidRPr="00050A3A">
              <w:t xml:space="preserve"> 1000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rPr>
          <w:trHeight w:val="27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pStyle w:val="BodyTextIndent"/>
              <w:numPr>
                <w:ilvl w:val="0"/>
                <w:numId w:val="12"/>
              </w:numPr>
              <w:tabs>
                <w:tab w:val="clear" w:pos="1932"/>
              </w:tabs>
              <w:suppressAutoHyphens w:val="0"/>
              <w:ind w:left="0"/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</w:tc>
        <w:tc>
          <w:tcPr>
            <w:tcW w:w="2280" w:type="dxa"/>
            <w:vMerge/>
          </w:tcPr>
          <w:p w:rsidR="00773F86" w:rsidRPr="00050A3A" w:rsidRDefault="00773F86" w:rsidP="007C20B6">
            <w:pPr>
              <w:jc w:val="center"/>
            </w:pP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en-US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Брой полюси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3</w:t>
            </w:r>
            <w:r w:rsidRPr="00050A3A">
              <w:rPr>
                <w:sz w:val="22"/>
                <w:lang w:val="bg-BG"/>
              </w:rPr>
              <w:t>/2/1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3.1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Брой задвижвания на </w:t>
            </w:r>
            <w:proofErr w:type="spellStart"/>
            <w:r w:rsidRPr="00050A3A">
              <w:rPr>
                <w:sz w:val="22"/>
                <w:lang w:val="bg-BG"/>
              </w:rPr>
              <w:t>разединителя</w:t>
            </w:r>
            <w:proofErr w:type="spellEnd"/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Брой полюсни </w:t>
            </w:r>
            <w:proofErr w:type="spellStart"/>
            <w:r w:rsidRPr="00050A3A">
              <w:rPr>
                <w:sz w:val="22"/>
                <w:lang w:val="bg-BG"/>
              </w:rPr>
              <w:t>заземителни</w:t>
            </w:r>
            <w:proofErr w:type="spellEnd"/>
            <w:r w:rsidRPr="00050A3A">
              <w:rPr>
                <w:sz w:val="22"/>
                <w:lang w:val="bg-BG"/>
              </w:rPr>
              <w:t xml:space="preserve"> ножове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2/1/0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4.1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Брой задвижвания на земните ножове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бр.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2/</w:t>
            </w:r>
            <w:r w:rsidRPr="00050A3A">
              <w:rPr>
                <w:sz w:val="22"/>
                <w:lang w:val="en-US"/>
              </w:rPr>
              <w:t>1</w:t>
            </w:r>
            <w:r w:rsidRPr="00050A3A">
              <w:rPr>
                <w:sz w:val="22"/>
                <w:lang w:val="bg-BG"/>
              </w:rPr>
              <w:t>/0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Инсталация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външен монтаж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Гаранционен срок на </w:t>
            </w:r>
            <w:proofErr w:type="spellStart"/>
            <w:r w:rsidRPr="00050A3A">
              <w:rPr>
                <w:sz w:val="22"/>
                <w:lang w:val="bg-BG"/>
              </w:rPr>
              <w:t>разединителя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5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Гаранционен срок на антикорозионното покритие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Проектен срок на </w:t>
            </w:r>
            <w:proofErr w:type="spellStart"/>
            <w:r w:rsidRPr="00050A3A">
              <w:rPr>
                <w:sz w:val="22"/>
                <w:lang w:val="bg-BG"/>
              </w:rPr>
              <w:t>експлаотация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jc w:val="center"/>
              <w:rPr>
                <w:b/>
                <w:bCs/>
                <w:sz w:val="22"/>
                <w:szCs w:val="22"/>
              </w:rPr>
            </w:pPr>
            <w:r w:rsidRPr="00050A3A">
              <w:rPr>
                <w:b/>
                <w:bCs/>
                <w:sz w:val="22"/>
                <w:szCs w:val="22"/>
                <w:lang w:val="bg-BG"/>
              </w:rPr>
              <w:t xml:space="preserve">Електрически параметри на </w:t>
            </w:r>
            <w:proofErr w:type="spellStart"/>
            <w:r w:rsidRPr="00050A3A">
              <w:rPr>
                <w:b/>
                <w:bCs/>
                <w:sz w:val="22"/>
                <w:szCs w:val="22"/>
                <w:lang w:val="bg-BG"/>
              </w:rPr>
              <w:t>разединителите</w:t>
            </w:r>
            <w:proofErr w:type="spellEnd"/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Номинално напрежение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36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Номинална честота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Hz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50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Номинален ток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A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25</w:t>
            </w:r>
            <w:r w:rsidRPr="00050A3A">
              <w:rPr>
                <w:sz w:val="22"/>
              </w:rPr>
              <w:t>00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800" w:type="dxa"/>
            <w:gridSpan w:val="3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Изпитателно напрежение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импулсно към земя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- импулсно между отворени контакти </w:t>
            </w:r>
          </w:p>
          <w:p w:rsidR="00773F86" w:rsidRPr="00050A3A" w:rsidRDefault="00773F86" w:rsidP="007C20B6">
            <w:pPr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- 50 </w:t>
            </w:r>
            <w:r w:rsidRPr="00050A3A">
              <w:rPr>
                <w:sz w:val="22"/>
              </w:rPr>
              <w:t>Hz</w:t>
            </w:r>
            <w:r w:rsidRPr="00050A3A">
              <w:rPr>
                <w:sz w:val="22"/>
                <w:lang w:val="bg-BG"/>
              </w:rPr>
              <w:t xml:space="preserve">/1 </w:t>
            </w:r>
            <w:r w:rsidRPr="00050A3A">
              <w:rPr>
                <w:sz w:val="22"/>
              </w:rPr>
              <w:t>min</w:t>
            </w:r>
            <w:r w:rsidRPr="00050A3A">
              <w:rPr>
                <w:sz w:val="22"/>
                <w:lang w:val="bg-BG"/>
              </w:rPr>
              <w:t xml:space="preserve"> – към земя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 xml:space="preserve">50 </w:t>
            </w:r>
            <w:r w:rsidRPr="00050A3A">
              <w:rPr>
                <w:sz w:val="22"/>
              </w:rPr>
              <w:t>Hz</w:t>
            </w:r>
            <w:r w:rsidRPr="00050A3A">
              <w:rPr>
                <w:sz w:val="22"/>
                <w:lang w:val="ru-RU"/>
              </w:rPr>
              <w:t xml:space="preserve">/1 </w:t>
            </w:r>
            <w:r w:rsidRPr="00050A3A">
              <w:rPr>
                <w:sz w:val="22"/>
              </w:rPr>
              <w:t>min</w:t>
            </w:r>
            <w:r w:rsidRPr="00050A3A">
              <w:rPr>
                <w:sz w:val="22"/>
                <w:lang w:val="ru-RU"/>
              </w:rPr>
              <w:t xml:space="preserve"> – </w:t>
            </w:r>
            <w:r w:rsidRPr="00050A3A">
              <w:rPr>
                <w:sz w:val="22"/>
                <w:lang w:val="bg-BG"/>
              </w:rPr>
              <w:t>между отворени контакти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kV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170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rPr>
          <w:trHeight w:hRule="exact" w:val="255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195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75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100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6.</w:t>
            </w:r>
          </w:p>
        </w:tc>
        <w:tc>
          <w:tcPr>
            <w:tcW w:w="7800" w:type="dxa"/>
            <w:gridSpan w:val="3"/>
          </w:tcPr>
          <w:p w:rsidR="00773F86" w:rsidRPr="00050A3A" w:rsidRDefault="00773F86" w:rsidP="007C20B6">
            <w:pPr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 xml:space="preserve">Номинален ток на к.с. 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6</w:t>
            </w:r>
            <w:r w:rsidRPr="00050A3A">
              <w:rPr>
                <w:sz w:val="20"/>
                <w:szCs w:val="20"/>
                <w:lang w:val="bg-BG"/>
              </w:rPr>
              <w:t>.</w:t>
            </w:r>
            <w:r w:rsidRPr="00050A3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Ток на термична устойчивост за 1</w:t>
            </w:r>
            <w:r w:rsidRPr="00050A3A">
              <w:rPr>
                <w:sz w:val="22"/>
                <w:lang w:val="en-US"/>
              </w:rPr>
              <w:t>s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en-US"/>
              </w:rPr>
              <w:t>(</w:t>
            </w:r>
            <w:proofErr w:type="spellStart"/>
            <w:r w:rsidRPr="00050A3A">
              <w:rPr>
                <w:sz w:val="22"/>
                <w:lang w:val="en-US"/>
              </w:rPr>
              <w:t>Ith</w:t>
            </w:r>
            <w:proofErr w:type="spellEnd"/>
            <w:r w:rsidRPr="00050A3A">
              <w:rPr>
                <w:sz w:val="22"/>
                <w:lang w:val="en-US"/>
              </w:rPr>
              <w:t>)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kA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en-US"/>
              </w:rPr>
              <w:t>20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  <w:r w:rsidRPr="00050A3A">
              <w:rPr>
                <w:sz w:val="20"/>
                <w:szCs w:val="20"/>
                <w:lang w:val="en-US"/>
              </w:rPr>
              <w:t>6.2</w:t>
            </w:r>
          </w:p>
        </w:tc>
        <w:tc>
          <w:tcPr>
            <w:tcW w:w="427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Ток на динамична устойчивост </w:t>
            </w:r>
            <w:r w:rsidRPr="00050A3A">
              <w:rPr>
                <w:sz w:val="22"/>
                <w:lang w:val="en-US"/>
              </w:rPr>
              <w:t>(</w:t>
            </w:r>
            <w:proofErr w:type="spellStart"/>
            <w:r w:rsidRPr="00050A3A">
              <w:rPr>
                <w:sz w:val="22"/>
                <w:lang w:val="en-US"/>
              </w:rPr>
              <w:t>Idyn</w:t>
            </w:r>
            <w:proofErr w:type="spellEnd"/>
            <w:r w:rsidRPr="00050A3A">
              <w:rPr>
                <w:sz w:val="22"/>
                <w:lang w:val="en-US"/>
              </w:rPr>
              <w:t>)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  <w:lang w:val="en-US"/>
              </w:rPr>
              <w:t>k</w:t>
            </w:r>
            <w:r w:rsidRPr="00050A3A">
              <w:rPr>
                <w:sz w:val="22"/>
                <w:lang w:val="bg-BG"/>
              </w:rPr>
              <w:t>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50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bCs/>
                <w:sz w:val="22"/>
                <w:szCs w:val="22"/>
              </w:rPr>
              <w:t xml:space="preserve">Конструктивни параметри на </w:t>
            </w:r>
            <w:proofErr w:type="spellStart"/>
            <w:r w:rsidRPr="00050A3A">
              <w:rPr>
                <w:b/>
                <w:bCs/>
                <w:sz w:val="22"/>
                <w:szCs w:val="22"/>
              </w:rPr>
              <w:t>разединителите</w:t>
            </w:r>
            <w:proofErr w:type="spellEnd"/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pStyle w:val="Heading8"/>
              <w:numPr>
                <w:ilvl w:val="0"/>
                <w:numId w:val="0"/>
              </w:numPr>
              <w:ind w:left="720" w:hanging="720"/>
              <w:rPr>
                <w:i w:val="0"/>
                <w:iCs w:val="0"/>
                <w:sz w:val="22"/>
                <w:lang w:val="bg-BG"/>
              </w:rPr>
            </w:pPr>
            <w:r w:rsidRPr="00050A3A">
              <w:rPr>
                <w:i w:val="0"/>
                <w:iCs w:val="0"/>
                <w:sz w:val="22"/>
                <w:lang w:val="bg-BG"/>
              </w:rPr>
              <w:t>Тип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Движение на ножа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szCs w:val="22"/>
                <w:lang w:val="bg-BG"/>
              </w:rPr>
            </w:pPr>
            <w:r w:rsidRPr="00050A3A">
              <w:rPr>
                <w:sz w:val="22"/>
                <w:szCs w:val="22"/>
                <w:lang w:val="bg-BG"/>
              </w:rPr>
              <w:t>плъзгащо се в линията между двата полюса</w:t>
            </w:r>
            <w:r w:rsidRPr="00050A3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Вид на изолатора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порцелан/силикон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  <w:lang w:val="bg-BG"/>
              </w:rPr>
              <w:t>Осово</w:t>
            </w:r>
            <w:proofErr w:type="spellEnd"/>
            <w:r w:rsidRPr="00050A3A">
              <w:rPr>
                <w:sz w:val="22"/>
                <w:lang w:val="bg-BG"/>
              </w:rPr>
              <w:t xml:space="preserve"> разстояние</w:t>
            </w: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 xml:space="preserve"> между полюсите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highlight w:val="yellow"/>
                <w:lang w:val="bg-BG"/>
              </w:rPr>
            </w:pPr>
            <w:r w:rsidRPr="00050A3A">
              <w:rPr>
                <w:sz w:val="22"/>
              </w:rPr>
              <w:t>mm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да се посочи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 xml:space="preserve">Път на тока на </w:t>
            </w:r>
            <w:proofErr w:type="spellStart"/>
            <w:r w:rsidRPr="00050A3A">
              <w:rPr>
                <w:sz w:val="22"/>
                <w:lang w:val="bg-BG"/>
              </w:rPr>
              <w:t>утечка</w:t>
            </w:r>
            <w:proofErr w:type="spellEnd"/>
            <w:r w:rsidRPr="00050A3A">
              <w:rPr>
                <w:sz w:val="22"/>
                <w:lang w:val="bg-BG"/>
              </w:rPr>
              <w:t xml:space="preserve"> фаза-земя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mm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≥</w:t>
            </w:r>
            <w:r w:rsidRPr="00050A3A">
              <w:rPr>
                <w:sz w:val="22"/>
                <w:lang w:val="en-US"/>
              </w:rPr>
              <w:t xml:space="preserve"> 950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hRule="exact" w:val="249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Присъединяване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към шина 100х10мм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val="261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Вид  блокировки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механична и  електрическа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10141" w:type="dxa"/>
            <w:gridSpan w:val="6"/>
          </w:tcPr>
          <w:p w:rsidR="00773F86" w:rsidRPr="00050A3A" w:rsidRDefault="00773F86" w:rsidP="007C20B6">
            <w:pPr>
              <w:pStyle w:val="Heading4"/>
              <w:numPr>
                <w:ilvl w:val="0"/>
                <w:numId w:val="0"/>
              </w:numPr>
              <w:ind w:left="1582" w:hanging="1510"/>
              <w:jc w:val="center"/>
              <w:rPr>
                <w:b/>
                <w:sz w:val="22"/>
                <w:szCs w:val="22"/>
              </w:rPr>
            </w:pPr>
            <w:r w:rsidRPr="00050A3A">
              <w:rPr>
                <w:b/>
                <w:sz w:val="22"/>
                <w:szCs w:val="22"/>
              </w:rPr>
              <w:t xml:space="preserve">Конструктивни параметри </w:t>
            </w:r>
            <w:r w:rsidRPr="00050A3A">
              <w:rPr>
                <w:b/>
                <w:bCs/>
                <w:sz w:val="22"/>
                <w:szCs w:val="22"/>
              </w:rPr>
              <w:t>на земните ножове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Движение на ножа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вертикално в равнината на </w:t>
            </w:r>
            <w:proofErr w:type="spellStart"/>
            <w:r w:rsidRPr="00050A3A">
              <w:rPr>
                <w:sz w:val="22"/>
                <w:lang w:val="bg-BG"/>
              </w:rPr>
              <w:t>разединителя</w:t>
            </w:r>
            <w:proofErr w:type="spellEnd"/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 xml:space="preserve">Вид  блокировки 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механична и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lastRenderedPageBreak/>
              <w:t>електрическа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lastRenderedPageBreak/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Оцветяване</w:t>
            </w:r>
            <w:r w:rsidRPr="00050A3A">
              <w:rPr>
                <w:sz w:val="22"/>
              </w:rPr>
              <w:t xml:space="preserve"> </w:t>
            </w:r>
            <w:r w:rsidRPr="00050A3A">
              <w:rPr>
                <w:sz w:val="22"/>
                <w:lang w:val="bg-BG"/>
              </w:rPr>
              <w:t>на земният нож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 xml:space="preserve">тип зебра </w:t>
            </w:r>
            <w:r w:rsidRPr="00050A3A">
              <w:rPr>
                <w:sz w:val="22"/>
                <w:lang w:val="en-US"/>
              </w:rPr>
              <w:t>RAL</w:t>
            </w:r>
            <w:r w:rsidRPr="00050A3A">
              <w:rPr>
                <w:sz w:val="22"/>
                <w:lang w:val="bg-BG"/>
              </w:rPr>
              <w:t xml:space="preserve">3017 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  <w:lang w:val="ru-RU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Конструкция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en-US"/>
              </w:rPr>
            </w:pPr>
            <w:r w:rsidRPr="00050A3A">
              <w:rPr>
                <w:sz w:val="22"/>
                <w:lang w:val="bg-BG"/>
              </w:rPr>
              <w:t>Горещо поцинкована/ неръждаема/ алуминиева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 w:rsidRPr="00050A3A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Период на антикорозионната защита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години</w:t>
            </w:r>
          </w:p>
        </w:tc>
        <w:tc>
          <w:tcPr>
            <w:tcW w:w="2280" w:type="dxa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  <w:lang w:val="bg-BG"/>
              </w:rPr>
              <w:t>20</w:t>
            </w:r>
          </w:p>
        </w:tc>
        <w:tc>
          <w:tcPr>
            <w:tcW w:w="1861" w:type="dxa"/>
            <w:gridSpan w:val="2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10141" w:type="dxa"/>
            <w:gridSpan w:val="6"/>
          </w:tcPr>
          <w:p w:rsidR="00773F86" w:rsidRPr="00050A3A" w:rsidRDefault="00773F86" w:rsidP="007C20B6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val="bg-BG"/>
              </w:rPr>
            </w:pPr>
            <w:r w:rsidRPr="00050A3A">
              <w:rPr>
                <w:b/>
                <w:sz w:val="22"/>
                <w:szCs w:val="22"/>
                <w:lang w:val="bg-BG"/>
              </w:rPr>
              <w:t>Технически параметри на задвижването</w:t>
            </w:r>
          </w:p>
        </w:tc>
      </w:tr>
      <w:tr w:rsidR="00773F86" w:rsidRPr="00050A3A" w:rsidTr="007C20B6">
        <w:tc>
          <w:tcPr>
            <w:tcW w:w="480" w:type="dxa"/>
          </w:tcPr>
          <w:p w:rsidR="00773F86" w:rsidRPr="00A2197F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pStyle w:val="Heading8"/>
              <w:numPr>
                <w:ilvl w:val="0"/>
                <w:numId w:val="0"/>
              </w:numPr>
              <w:spacing w:line="240" w:lineRule="auto"/>
              <w:rPr>
                <w:i w:val="0"/>
                <w:iCs w:val="0"/>
                <w:sz w:val="22"/>
                <w:lang w:val="bg-BG"/>
              </w:rPr>
            </w:pPr>
            <w:r w:rsidRPr="00050A3A">
              <w:rPr>
                <w:i w:val="0"/>
                <w:iCs w:val="0"/>
                <w:sz w:val="22"/>
                <w:lang w:val="bg-BG"/>
              </w:rPr>
              <w:t>Вид на задвижването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електрическо и ръчно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480" w:type="dxa"/>
          </w:tcPr>
          <w:p w:rsidR="00773F86" w:rsidRPr="00A2197F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Моторна задвижване</w:t>
            </w:r>
          </w:p>
        </w:tc>
        <w:tc>
          <w:tcPr>
            <w:tcW w:w="5386" w:type="dxa"/>
            <w:gridSpan w:val="4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- захранващо напрежение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време за една операция при моторното задвижване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en-US"/>
              </w:rPr>
              <w:t>V/</w:t>
            </w:r>
            <w:r w:rsidRPr="00050A3A">
              <w:rPr>
                <w:sz w:val="22"/>
                <w:lang w:val="bg-BG"/>
              </w:rPr>
              <w:t>А</w:t>
            </w:r>
            <w:r w:rsidRPr="00050A3A">
              <w:rPr>
                <w:sz w:val="22"/>
              </w:rPr>
              <w:t>C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proofErr w:type="spellStart"/>
            <w:r w:rsidRPr="00050A3A">
              <w:rPr>
                <w:sz w:val="22"/>
              </w:rPr>
              <w:t>s</w:t>
            </w:r>
            <w:proofErr w:type="spellEnd"/>
          </w:p>
        </w:tc>
        <w:tc>
          <w:tcPr>
            <w:tcW w:w="2298" w:type="dxa"/>
            <w:gridSpan w:val="2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220</w:t>
            </w:r>
            <w:r w:rsidRPr="00050A3A">
              <w:rPr>
                <w:sz w:val="22"/>
                <w:lang w:val="en-US"/>
              </w:rPr>
              <w:sym w:font="Symbol" w:char="F0B1"/>
            </w:r>
            <w:r w:rsidRPr="00050A3A">
              <w:rPr>
                <w:sz w:val="22"/>
                <w:lang w:val="en-US"/>
              </w:rPr>
              <w:t>1</w:t>
            </w:r>
            <w:r w:rsidRPr="00050A3A">
              <w:rPr>
                <w:sz w:val="22"/>
                <w:lang w:val="bg-BG"/>
              </w:rPr>
              <w:t>5%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≤6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cantSplit/>
        </w:trPr>
        <w:tc>
          <w:tcPr>
            <w:tcW w:w="480" w:type="dxa"/>
          </w:tcPr>
          <w:p w:rsidR="00773F86" w:rsidRPr="00A2197F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Ръчно задвижване</w:t>
            </w:r>
          </w:p>
        </w:tc>
        <w:tc>
          <w:tcPr>
            <w:tcW w:w="5386" w:type="dxa"/>
            <w:gridSpan w:val="4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</w:tr>
      <w:tr w:rsidR="00773F86" w:rsidRPr="00050A3A" w:rsidTr="007C20B6">
        <w:trPr>
          <w:trHeight w:val="520"/>
        </w:trPr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завъртане на манивелата при ръчно задвижване за една операция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Броя обороти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≤50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  <w:lang w:val="bg-BG"/>
              </w:rPr>
              <w:t>Помощни контакти</w:t>
            </w:r>
            <w:r w:rsidRPr="00050A3A">
              <w:rPr>
                <w:sz w:val="22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 w:val="restart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нормално отворени</w:t>
            </w:r>
            <w:r w:rsidRPr="00050A3A">
              <w:rPr>
                <w:sz w:val="22"/>
              </w:rPr>
              <w:t xml:space="preserve"> </w:t>
            </w:r>
          </w:p>
          <w:p w:rsidR="00773F86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  <w:r w:rsidRPr="00050A3A">
              <w:rPr>
                <w:sz w:val="22"/>
              </w:rPr>
              <w:t xml:space="preserve">- </w:t>
            </w:r>
            <w:r w:rsidRPr="00050A3A">
              <w:rPr>
                <w:sz w:val="22"/>
                <w:lang w:val="bg-BG"/>
              </w:rPr>
              <w:t>нормално затворени</w:t>
            </w:r>
            <w:r w:rsidRPr="00050A3A">
              <w:rPr>
                <w:sz w:val="22"/>
              </w:rPr>
              <w:t xml:space="preserve"> </w:t>
            </w:r>
          </w:p>
          <w:p w:rsidR="00773F86" w:rsidRPr="00762982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bg-BG"/>
              </w:rPr>
            </w:pPr>
            <w:r>
              <w:rPr>
                <w:sz w:val="22"/>
              </w:rPr>
              <w:t xml:space="preserve">- </w:t>
            </w:r>
            <w:r>
              <w:rPr>
                <w:sz w:val="22"/>
                <w:lang w:val="bg-BG"/>
              </w:rPr>
              <w:t>моментен („прелитащ”) контакт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r w:rsidRPr="00050A3A">
              <w:rPr>
                <w:sz w:val="22"/>
                <w:lang w:val="bg-BG"/>
              </w:rPr>
              <w:t>номинален продължителен ток на контактите при напрежение 220</w:t>
            </w:r>
            <w:r w:rsidRPr="00050A3A">
              <w:rPr>
                <w:sz w:val="22"/>
                <w:lang w:val="eu-ES"/>
              </w:rPr>
              <w:t xml:space="preserve"> V DC</w:t>
            </w:r>
            <w:r w:rsidRPr="00050A3A">
              <w:rPr>
                <w:sz w:val="22"/>
                <w:lang w:val="bg-BG"/>
              </w:rPr>
              <w:t xml:space="preserve"> </w:t>
            </w:r>
            <w:r w:rsidRPr="00050A3A">
              <w:rPr>
                <w:sz w:val="22"/>
                <w:lang w:val="ru-RU"/>
              </w:rPr>
              <w:t xml:space="preserve">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6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proofErr w:type="spellStart"/>
            <w:r w:rsidRPr="00050A3A">
              <w:rPr>
                <w:sz w:val="22"/>
                <w:lang w:val="bg-BG"/>
              </w:rPr>
              <w:t>комутационна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контактите при</w:t>
            </w:r>
            <w:r w:rsidRPr="00050A3A">
              <w:rPr>
                <w:sz w:val="22"/>
                <w:lang w:val="ru-RU"/>
              </w:rPr>
              <w:t xml:space="preserve"> 220 </w:t>
            </w:r>
            <w:r w:rsidRPr="00050A3A">
              <w:rPr>
                <w:sz w:val="22"/>
              </w:rPr>
              <w:t>V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AC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  <w:lang w:val="bg-BG"/>
              </w:rPr>
              <w:t>и</w:t>
            </w:r>
            <w:r w:rsidRPr="00050A3A">
              <w:rPr>
                <w:sz w:val="22"/>
                <w:lang w:val="ru-RU"/>
              </w:rPr>
              <w:t xml:space="preserve">   </w:t>
            </w:r>
            <w:proofErr w:type="spellStart"/>
            <w:r w:rsidRPr="00050A3A">
              <w:rPr>
                <w:sz w:val="22"/>
              </w:rPr>
              <w:t>cos</w:t>
            </w:r>
            <w:proofErr w:type="spellEnd"/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φ</w:t>
            </w:r>
            <w:r w:rsidRPr="00050A3A">
              <w:rPr>
                <w:sz w:val="22"/>
                <w:lang w:val="ru-RU"/>
              </w:rPr>
              <w:t>= 0.8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ru-RU"/>
              </w:rPr>
              <w:t xml:space="preserve">- </w:t>
            </w:r>
            <w:proofErr w:type="spellStart"/>
            <w:r w:rsidRPr="00050A3A">
              <w:rPr>
                <w:sz w:val="22"/>
                <w:lang w:val="bg-BG"/>
              </w:rPr>
              <w:t>комутационна</w:t>
            </w:r>
            <w:proofErr w:type="spellEnd"/>
            <w:r w:rsidRPr="00050A3A">
              <w:rPr>
                <w:sz w:val="22"/>
                <w:lang w:val="bg-BG"/>
              </w:rPr>
              <w:t xml:space="preserve"> способност на контактите при </w:t>
            </w:r>
            <w:r w:rsidRPr="00050A3A">
              <w:rPr>
                <w:sz w:val="22"/>
                <w:lang w:val="ru-RU"/>
              </w:rPr>
              <w:t xml:space="preserve">220 </w:t>
            </w:r>
            <w:r w:rsidRPr="00050A3A">
              <w:rPr>
                <w:sz w:val="22"/>
              </w:rPr>
              <w:t>V</w:t>
            </w:r>
            <w:r w:rsidRPr="00050A3A">
              <w:rPr>
                <w:sz w:val="22"/>
                <w:lang w:val="ru-RU"/>
              </w:rPr>
              <w:t xml:space="preserve"> </w:t>
            </w:r>
            <w:r w:rsidRPr="00050A3A">
              <w:rPr>
                <w:sz w:val="22"/>
              </w:rPr>
              <w:t>DC</w:t>
            </w:r>
          </w:p>
        </w:tc>
        <w:tc>
          <w:tcPr>
            <w:tcW w:w="1245" w:type="dxa"/>
            <w:vMerge w:val="restart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  <w:p w:rsidR="00773F86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бр.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 xml:space="preserve">A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 xml:space="preserve">A </w:t>
            </w: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 xml:space="preserve">A </w:t>
            </w:r>
          </w:p>
        </w:tc>
        <w:tc>
          <w:tcPr>
            <w:tcW w:w="2298" w:type="dxa"/>
            <w:gridSpan w:val="2"/>
            <w:vMerge w:val="restart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</w:rPr>
              <w:t>1</w:t>
            </w:r>
            <w:r w:rsidRPr="00050A3A">
              <w:rPr>
                <w:sz w:val="22"/>
                <w:lang w:val="bg-BG"/>
              </w:rPr>
              <w:t>5</w:t>
            </w:r>
          </w:p>
          <w:p w:rsidR="00773F86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 w:rsidRPr="00050A3A">
              <w:rPr>
                <w:sz w:val="22"/>
              </w:rPr>
              <w:t>1</w:t>
            </w:r>
            <w:r w:rsidRPr="00050A3A">
              <w:rPr>
                <w:sz w:val="22"/>
                <w:lang w:val="bg-BG"/>
              </w:rPr>
              <w:t>5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sym w:font="Symbol" w:char="F0B3"/>
            </w:r>
            <w:r>
              <w:rPr>
                <w:sz w:val="22"/>
                <w:lang w:val="bg-BG"/>
              </w:rPr>
              <w:t>1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≥</w:t>
            </w:r>
            <w:r w:rsidRPr="00050A3A">
              <w:rPr>
                <w:sz w:val="22"/>
                <w:lang w:val="bg-BG"/>
              </w:rPr>
              <w:t>5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≥</w:t>
            </w:r>
            <w:r w:rsidRPr="00050A3A">
              <w:rPr>
                <w:sz w:val="22"/>
                <w:lang w:val="bg-BG"/>
              </w:rPr>
              <w:t xml:space="preserve"> 10</w:t>
            </w: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</w:rPr>
              <w:t>≥</w:t>
            </w:r>
            <w:r w:rsidRPr="00050A3A">
              <w:rPr>
                <w:sz w:val="22"/>
                <w:lang w:val="bg-BG"/>
              </w:rPr>
              <w:t xml:space="preserve"> 2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  <w:lang w:val="bg-BG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rPr>
          <w:trHeight w:val="138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rPr>
          <w:trHeight w:val="137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  <w:p w:rsidR="00773F86" w:rsidRPr="00050A3A" w:rsidRDefault="00773F86" w:rsidP="007C20B6">
            <w:pPr>
              <w:jc w:val="both"/>
              <w:rPr>
                <w:sz w:val="22"/>
                <w:lang w:val="bg-BG"/>
              </w:rPr>
            </w:pPr>
          </w:p>
        </w:tc>
      </w:tr>
      <w:tr w:rsidR="00773F86" w:rsidRPr="00050A3A" w:rsidTr="007C20B6">
        <w:trPr>
          <w:trHeight w:val="516"/>
        </w:trPr>
        <w:tc>
          <w:tcPr>
            <w:tcW w:w="480" w:type="dxa"/>
            <w:vMerge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427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</w:p>
        </w:tc>
        <w:tc>
          <w:tcPr>
            <w:tcW w:w="1245" w:type="dxa"/>
            <w:vMerge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  <w:vMerge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r w:rsidRPr="00050A3A">
              <w:rPr>
                <w:sz w:val="22"/>
                <w:lang w:val="bg-BG"/>
              </w:rPr>
              <w:t>Минимална степен на защита на командният шкаф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-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</w:rPr>
            </w:pPr>
            <w:r w:rsidRPr="00050A3A">
              <w:rPr>
                <w:sz w:val="22"/>
              </w:rPr>
              <w:t>IP</w:t>
            </w:r>
            <w:r w:rsidRPr="00050A3A">
              <w:rPr>
                <w:sz w:val="22"/>
                <w:lang w:val="bg-BG"/>
              </w:rPr>
              <w:t>6</w:t>
            </w:r>
            <w:r w:rsidRPr="00050A3A">
              <w:rPr>
                <w:sz w:val="22"/>
              </w:rPr>
              <w:t>5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Pr="00050A3A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427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ru-RU"/>
              </w:rPr>
            </w:pPr>
            <w:proofErr w:type="spellStart"/>
            <w:r w:rsidRPr="00050A3A">
              <w:rPr>
                <w:sz w:val="22"/>
                <w:lang w:val="bg-BG"/>
              </w:rPr>
              <w:t>Изпитвателно</w:t>
            </w:r>
            <w:proofErr w:type="spellEnd"/>
            <w:r w:rsidRPr="00050A3A">
              <w:rPr>
                <w:sz w:val="22"/>
                <w:lang w:val="bg-BG"/>
              </w:rPr>
              <w:t xml:space="preserve"> напрежение на вторичните вериги</w:t>
            </w:r>
            <w:r w:rsidRPr="00050A3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  <w:r w:rsidRPr="00050A3A">
              <w:rPr>
                <w:sz w:val="22"/>
              </w:rPr>
              <w:t>kV</w:t>
            </w: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 w:rsidRPr="00050A3A">
              <w:rPr>
                <w:sz w:val="22"/>
                <w:lang w:val="bg-BG"/>
              </w:rPr>
              <w:t>4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  <w:tr w:rsidR="00773F86" w:rsidRPr="00050A3A" w:rsidTr="007C20B6">
        <w:tc>
          <w:tcPr>
            <w:tcW w:w="480" w:type="dxa"/>
          </w:tcPr>
          <w:p w:rsidR="00773F86" w:rsidRDefault="00773F86" w:rsidP="007C20B6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4275" w:type="dxa"/>
          </w:tcPr>
          <w:p w:rsidR="00773F86" w:rsidRPr="00F57225" w:rsidRDefault="00773F86" w:rsidP="007C20B6">
            <w:pPr>
              <w:tabs>
                <w:tab w:val="left" w:pos="7372"/>
                <w:tab w:val="left" w:pos="8222"/>
              </w:tabs>
              <w:ind w:right="5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  <w:lang w:val="ru-RU"/>
              </w:rPr>
              <w:t>Допълнителни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н.з</w:t>
            </w:r>
            <w:proofErr w:type="spellEnd"/>
            <w:r>
              <w:rPr>
                <w:sz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lang w:val="ru-RU"/>
              </w:rPr>
              <w:t>контакти</w:t>
            </w:r>
            <w:proofErr w:type="spellEnd"/>
            <w:r>
              <w:rPr>
                <w:sz w:val="22"/>
                <w:lang w:val="ru-RU"/>
              </w:rPr>
              <w:t xml:space="preserve"> на ключа за </w:t>
            </w:r>
            <w:proofErr w:type="spellStart"/>
            <w:r>
              <w:rPr>
                <w:sz w:val="22"/>
                <w:lang w:val="ru-RU"/>
              </w:rPr>
              <w:t>избор</w:t>
            </w:r>
            <w:proofErr w:type="spellEnd"/>
            <w:r>
              <w:rPr>
                <w:sz w:val="22"/>
                <w:lang w:val="ru-RU"/>
              </w:rPr>
              <w:t xml:space="preserve"> на положение </w:t>
            </w:r>
            <w:r>
              <w:rPr>
                <w:sz w:val="22"/>
                <w:lang w:val="en-US"/>
              </w:rPr>
              <w:t>“</w:t>
            </w:r>
            <w:r>
              <w:rPr>
                <w:sz w:val="22"/>
                <w:lang w:val="bg-BG"/>
              </w:rPr>
              <w:t>местно</w:t>
            </w:r>
            <w:r>
              <w:rPr>
                <w:sz w:val="22"/>
                <w:lang w:val="en-US"/>
              </w:rPr>
              <w:t>”</w:t>
            </w:r>
            <w:r>
              <w:rPr>
                <w:sz w:val="22"/>
                <w:lang w:val="ru-RU"/>
              </w:rPr>
              <w:t xml:space="preserve"> (1 </w:t>
            </w:r>
            <w:proofErr w:type="spellStart"/>
            <w:r>
              <w:rPr>
                <w:sz w:val="22"/>
                <w:lang w:val="ru-RU"/>
              </w:rPr>
              <w:t>бр</w:t>
            </w:r>
            <w:proofErr w:type="spellEnd"/>
            <w:r>
              <w:rPr>
                <w:sz w:val="22"/>
                <w:lang w:val="ru-RU"/>
              </w:rPr>
              <w:t>.)</w:t>
            </w:r>
            <w:proofErr w:type="gramStart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bg-BG"/>
              </w:rPr>
              <w:t>,</w:t>
            </w:r>
            <w:proofErr w:type="gramEnd"/>
            <w:r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en-US"/>
              </w:rPr>
              <w:t>“</w:t>
            </w:r>
            <w:r>
              <w:rPr>
                <w:sz w:val="22"/>
                <w:lang w:val="bg-BG"/>
              </w:rPr>
              <w:t>дистанционно”</w:t>
            </w:r>
            <w:r>
              <w:rPr>
                <w:sz w:val="22"/>
                <w:lang w:val="ru-RU"/>
              </w:rPr>
              <w:t xml:space="preserve"> (1 </w:t>
            </w:r>
            <w:proofErr w:type="spellStart"/>
            <w:r>
              <w:rPr>
                <w:sz w:val="22"/>
                <w:lang w:val="ru-RU"/>
              </w:rPr>
              <w:t>бр</w:t>
            </w:r>
            <w:proofErr w:type="spellEnd"/>
            <w:r>
              <w:rPr>
                <w:sz w:val="22"/>
                <w:lang w:val="ru-RU"/>
              </w:rPr>
              <w:t xml:space="preserve">.)  </w:t>
            </w:r>
            <w:r>
              <w:rPr>
                <w:sz w:val="22"/>
                <w:lang w:val="bg-BG"/>
              </w:rPr>
              <w:t xml:space="preserve">за </w:t>
            </w:r>
            <w:r>
              <w:rPr>
                <w:sz w:val="22"/>
                <w:lang w:val="en-US"/>
              </w:rPr>
              <w:t>SCADA</w:t>
            </w:r>
          </w:p>
        </w:tc>
        <w:tc>
          <w:tcPr>
            <w:tcW w:w="1245" w:type="dxa"/>
          </w:tcPr>
          <w:p w:rsidR="00773F86" w:rsidRPr="00050A3A" w:rsidRDefault="00773F86" w:rsidP="007C20B6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sz w:val="22"/>
              </w:rPr>
            </w:pPr>
          </w:p>
        </w:tc>
        <w:tc>
          <w:tcPr>
            <w:tcW w:w="2298" w:type="dxa"/>
            <w:gridSpan w:val="2"/>
          </w:tcPr>
          <w:p w:rsidR="00773F86" w:rsidRPr="00050A3A" w:rsidRDefault="00773F86" w:rsidP="007C20B6">
            <w:pPr>
              <w:jc w:val="center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да</w:t>
            </w:r>
          </w:p>
        </w:tc>
        <w:tc>
          <w:tcPr>
            <w:tcW w:w="1843" w:type="dxa"/>
          </w:tcPr>
          <w:p w:rsidR="00773F86" w:rsidRPr="00050A3A" w:rsidRDefault="00773F86" w:rsidP="007C20B6">
            <w:pPr>
              <w:jc w:val="both"/>
              <w:rPr>
                <w:sz w:val="22"/>
              </w:rPr>
            </w:pPr>
          </w:p>
        </w:tc>
      </w:tr>
    </w:tbl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right="-1"/>
        <w:jc w:val="both"/>
        <w:rPr>
          <w:lang w:val="bg-BG"/>
        </w:rPr>
      </w:pPr>
      <w:r w:rsidRPr="00050A3A">
        <w:t xml:space="preserve"> </w:t>
      </w:r>
    </w:p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right="-1"/>
        <w:jc w:val="both"/>
        <w:rPr>
          <w:lang w:val="bg-BG"/>
        </w:rPr>
      </w:pPr>
    </w:p>
    <w:p w:rsidR="00773F86" w:rsidRPr="00050A3A" w:rsidRDefault="00773F86" w:rsidP="00773F86">
      <w:pPr>
        <w:tabs>
          <w:tab w:val="left" w:pos="0"/>
          <w:tab w:val="left" w:pos="721"/>
        </w:tabs>
        <w:spacing w:before="120"/>
        <w:ind w:right="-1"/>
        <w:jc w:val="both"/>
        <w:rPr>
          <w:lang w:val="bg-BG"/>
        </w:rPr>
      </w:pPr>
    </w:p>
    <w:p w:rsidR="000B438A" w:rsidRDefault="000B438A"/>
    <w:sectPr w:rsidR="000B438A" w:rsidSect="00773F86">
      <w:footerReference w:type="default" r:id="rId8"/>
      <w:footnotePr>
        <w:pos w:val="beneathText"/>
      </w:footnotePr>
      <w:pgSz w:w="11905" w:h="16837"/>
      <w:pgMar w:top="1418" w:right="851" w:bottom="902" w:left="1418" w:header="567" w:footer="567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Te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4F" w:rsidRDefault="00773F86" w:rsidP="00C11988">
    <w:pPr>
      <w:pStyle w:val="Footer"/>
      <w:pBdr>
        <w:top w:val="single" w:sz="4" w:space="1" w:color="000000"/>
      </w:pBdr>
      <w:spacing w:before="60"/>
      <w:jc w:val="center"/>
      <w:rPr>
        <w:i/>
        <w:iCs/>
        <w:sz w:val="20"/>
        <w:szCs w:val="20"/>
        <w:lang w:val="ru-RU"/>
      </w:rPr>
    </w:pPr>
    <w:r>
      <w:rPr>
        <w:iCs/>
        <w:sz w:val="20"/>
        <w:szCs w:val="20"/>
        <w:lang w:val="ru-RU"/>
      </w:rPr>
      <w:t>стр.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pStyle w:val="Style11"/>
      <w:lvlText w:val="%1."/>
      <w:lvlJc w:val="left"/>
      <w:pPr>
        <w:tabs>
          <w:tab w:val="num" w:pos="1141"/>
        </w:tabs>
        <w:ind w:left="1141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9"/>
      <w:numFmt w:val="decimal"/>
      <w:lvlText w:val="%1.%2."/>
      <w:lvlJc w:val="left"/>
      <w:pPr>
        <w:tabs>
          <w:tab w:val="num" w:pos="1050"/>
        </w:tabs>
        <w:ind w:left="1050" w:hanging="645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72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3105"/>
        </w:tabs>
        <w:ind w:left="3105" w:hanging="10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4275"/>
        </w:tabs>
        <w:ind w:left="4275" w:hanging="144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  <w:b/>
        <w:bCs/>
      </w:rPr>
    </w:lvl>
  </w:abstractNum>
  <w:abstractNum w:abstractNumId="5">
    <w:nsid w:val="00000006"/>
    <w:multiLevelType w:val="singleLevel"/>
    <w:tmpl w:val="00000006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284"/>
        </w:tabs>
        <w:ind w:left="1284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6"/>
        </w:tabs>
        <w:ind w:left="866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60"/>
        </w:tabs>
        <w:ind w:left="1860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004"/>
        </w:tabs>
        <w:ind w:left="2004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292"/>
        </w:tabs>
        <w:ind w:left="229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436"/>
        </w:tabs>
        <w:ind w:left="2436" w:hanging="1584"/>
      </w:pPr>
      <w:rPr>
        <w:rFonts w:cs="Times New Roman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OpenSymbol" w:hAnsi="OpenSymbol"/>
      </w:rPr>
    </w:lvl>
  </w:abstractNum>
  <w:abstractNum w:abstractNumId="8">
    <w:nsid w:val="0A0B6855"/>
    <w:multiLevelType w:val="hybridMultilevel"/>
    <w:tmpl w:val="99A862DA"/>
    <w:lvl w:ilvl="0" w:tplc="155237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8211B0"/>
    <w:multiLevelType w:val="hybridMultilevel"/>
    <w:tmpl w:val="8690D3DA"/>
    <w:lvl w:ilvl="0" w:tplc="0402000B">
      <w:start w:val="1"/>
      <w:numFmt w:val="bullet"/>
      <w:lvlText w:val="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hint="default"/>
      </w:rPr>
    </w:lvl>
  </w:abstractNum>
  <w:abstractNum w:abstractNumId="10">
    <w:nsid w:val="106B7DFC"/>
    <w:multiLevelType w:val="hybridMultilevel"/>
    <w:tmpl w:val="DF46FB60"/>
    <w:lvl w:ilvl="0" w:tplc="0402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23287D92"/>
    <w:multiLevelType w:val="multilevel"/>
    <w:tmpl w:val="81E6BF1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7B41B0"/>
    <w:multiLevelType w:val="hybridMultilevel"/>
    <w:tmpl w:val="33F21328"/>
    <w:lvl w:ilvl="0" w:tplc="0402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454A7978"/>
    <w:multiLevelType w:val="hybridMultilevel"/>
    <w:tmpl w:val="F5D2164A"/>
    <w:lvl w:ilvl="0" w:tplc="3FB8D752">
      <w:numFmt w:val="bullet"/>
      <w:lvlText w:val="–"/>
      <w:lvlJc w:val="left"/>
      <w:pPr>
        <w:tabs>
          <w:tab w:val="num" w:pos="1271"/>
        </w:tabs>
        <w:ind w:left="127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1"/>
        </w:tabs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1"/>
        </w:tabs>
        <w:ind w:left="63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1"/>
        </w:tabs>
        <w:ind w:left="7031" w:hanging="360"/>
      </w:pPr>
      <w:rPr>
        <w:rFonts w:ascii="Wingdings" w:hAnsi="Wingdings" w:hint="default"/>
      </w:rPr>
    </w:lvl>
  </w:abstractNum>
  <w:abstractNum w:abstractNumId="14">
    <w:nsid w:val="560E2474"/>
    <w:multiLevelType w:val="hybridMultilevel"/>
    <w:tmpl w:val="424EFB36"/>
    <w:lvl w:ilvl="0" w:tplc="A6160742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8DD6B7E"/>
    <w:multiLevelType w:val="singleLevel"/>
    <w:tmpl w:val="433CE300"/>
    <w:lvl w:ilvl="0">
      <w:start w:val="1"/>
      <w:numFmt w:val="upperLetter"/>
      <w:pStyle w:val="Header3-Paragraph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16">
    <w:nsid w:val="5DE30DA5"/>
    <w:multiLevelType w:val="hybridMultilevel"/>
    <w:tmpl w:val="430A481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37084B"/>
    <w:multiLevelType w:val="hybridMultilevel"/>
    <w:tmpl w:val="F72C0DD0"/>
    <w:lvl w:ilvl="0" w:tplc="75E8D0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D19CD"/>
    <w:multiLevelType w:val="hybridMultilevel"/>
    <w:tmpl w:val="FB2A03EE"/>
    <w:lvl w:ilvl="0" w:tplc="0402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6C25145C"/>
    <w:multiLevelType w:val="hybridMultilevel"/>
    <w:tmpl w:val="977843F6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D691747"/>
    <w:multiLevelType w:val="hybridMultilevel"/>
    <w:tmpl w:val="594C5326"/>
    <w:lvl w:ilvl="0" w:tplc="60808FF2">
      <w:start w:val="1"/>
      <w:numFmt w:val="bullet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20"/>
  </w:num>
  <w:num w:numId="11">
    <w:abstractNumId w:val="13"/>
  </w:num>
  <w:num w:numId="12">
    <w:abstractNumId w:val="14"/>
  </w:num>
  <w:num w:numId="13">
    <w:abstractNumId w:val="15"/>
  </w:num>
  <w:num w:numId="14">
    <w:abstractNumId w:val="18"/>
  </w:num>
  <w:num w:numId="15">
    <w:abstractNumId w:val="10"/>
  </w:num>
  <w:num w:numId="16">
    <w:abstractNumId w:val="12"/>
  </w:num>
  <w:num w:numId="17">
    <w:abstractNumId w:val="19"/>
  </w:num>
  <w:num w:numId="18">
    <w:abstractNumId w:val="16"/>
  </w:num>
  <w:num w:numId="19">
    <w:abstractNumId w:val="9"/>
  </w:num>
  <w:num w:numId="20">
    <w:abstractNumId w:val="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773F86"/>
    <w:rsid w:val="000B438A"/>
    <w:rsid w:val="00256EFF"/>
    <w:rsid w:val="002C2C4C"/>
    <w:rsid w:val="00300253"/>
    <w:rsid w:val="00374821"/>
    <w:rsid w:val="005C7C33"/>
    <w:rsid w:val="00607853"/>
    <w:rsid w:val="0068579E"/>
    <w:rsid w:val="00773F86"/>
    <w:rsid w:val="007A60D1"/>
    <w:rsid w:val="0083217F"/>
    <w:rsid w:val="008B01C2"/>
    <w:rsid w:val="00980D4C"/>
    <w:rsid w:val="00B74AB5"/>
    <w:rsid w:val="00D12741"/>
    <w:rsid w:val="00E15956"/>
    <w:rsid w:val="00EC2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macro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773F86"/>
    <w:pPr>
      <w:keepNext/>
      <w:keepLines/>
      <w:numPr>
        <w:numId w:val="1"/>
      </w:numPr>
      <w:spacing w:after="240" w:line="240" w:lineRule="atLeast"/>
      <w:jc w:val="center"/>
      <w:outlineLvl w:val="0"/>
    </w:pPr>
    <w:rPr>
      <w:smallCaps/>
      <w:spacing w:val="14"/>
      <w:kern w:val="1"/>
      <w:sz w:val="23"/>
      <w:szCs w:val="23"/>
    </w:rPr>
  </w:style>
  <w:style w:type="paragraph" w:styleId="Heading2">
    <w:name w:val="heading 2"/>
    <w:basedOn w:val="Normal"/>
    <w:next w:val="Normal"/>
    <w:link w:val="Heading2Char"/>
    <w:qFormat/>
    <w:rsid w:val="00773F86"/>
    <w:pPr>
      <w:keepNext/>
      <w:keepLines/>
      <w:numPr>
        <w:ilvl w:val="1"/>
        <w:numId w:val="1"/>
      </w:numPr>
      <w:spacing w:after="240" w:line="240" w:lineRule="atLeast"/>
      <w:outlineLvl w:val="1"/>
    </w:pPr>
    <w:rPr>
      <w:smallCaps/>
      <w:spacing w:val="10"/>
      <w:kern w:val="1"/>
    </w:rPr>
  </w:style>
  <w:style w:type="paragraph" w:styleId="Heading3">
    <w:name w:val="heading 3"/>
    <w:basedOn w:val="Normal"/>
    <w:next w:val="Normal"/>
    <w:link w:val="Heading3Char"/>
    <w:qFormat/>
    <w:rsid w:val="00773F86"/>
    <w:pPr>
      <w:keepLines/>
      <w:numPr>
        <w:ilvl w:val="2"/>
        <w:numId w:val="1"/>
      </w:numPr>
      <w:tabs>
        <w:tab w:val="left" w:pos="1399"/>
        <w:tab w:val="left" w:pos="2042"/>
        <w:tab w:val="left" w:pos="2798"/>
      </w:tabs>
      <w:spacing w:before="240" w:after="120" w:line="360" w:lineRule="auto"/>
      <w:ind w:left="1399" w:hanging="180"/>
      <w:jc w:val="both"/>
      <w:outlineLvl w:val="2"/>
    </w:pPr>
    <w:rPr>
      <w:kern w:val="1"/>
      <w:lang w:val="bg-BG"/>
    </w:rPr>
  </w:style>
  <w:style w:type="paragraph" w:styleId="Heading4">
    <w:name w:val="heading 4"/>
    <w:basedOn w:val="Normal"/>
    <w:next w:val="Normal"/>
    <w:link w:val="Heading4Char"/>
    <w:qFormat/>
    <w:rsid w:val="00773F86"/>
    <w:pPr>
      <w:numPr>
        <w:ilvl w:val="3"/>
        <w:numId w:val="1"/>
      </w:numPr>
      <w:tabs>
        <w:tab w:val="left" w:pos="1286"/>
      </w:tabs>
      <w:spacing w:line="360" w:lineRule="auto"/>
      <w:ind w:left="643" w:hanging="360"/>
      <w:jc w:val="both"/>
      <w:outlineLvl w:val="3"/>
    </w:pPr>
    <w:rPr>
      <w:kern w:val="1"/>
      <w:lang w:val="bg-BG"/>
    </w:rPr>
  </w:style>
  <w:style w:type="paragraph" w:styleId="Heading5">
    <w:name w:val="heading 5"/>
    <w:basedOn w:val="Normal"/>
    <w:next w:val="Normal"/>
    <w:link w:val="Heading5Char"/>
    <w:qFormat/>
    <w:rsid w:val="00773F86"/>
    <w:pPr>
      <w:numPr>
        <w:ilvl w:val="4"/>
        <w:numId w:val="1"/>
      </w:numPr>
      <w:tabs>
        <w:tab w:val="left" w:pos="3211"/>
        <w:tab w:val="left" w:pos="5136"/>
        <w:tab w:val="left" w:pos="5407"/>
      </w:tabs>
      <w:spacing w:line="360" w:lineRule="auto"/>
      <w:ind w:left="2568"/>
      <w:jc w:val="both"/>
      <w:outlineLvl w:val="4"/>
    </w:pPr>
    <w:rPr>
      <w:kern w:val="1"/>
      <w:lang w:val="bg-BG"/>
    </w:rPr>
  </w:style>
  <w:style w:type="paragraph" w:styleId="Heading6">
    <w:name w:val="heading 6"/>
    <w:basedOn w:val="Normal"/>
    <w:next w:val="Normal"/>
    <w:link w:val="Heading6Char"/>
    <w:qFormat/>
    <w:rsid w:val="00773F86"/>
    <w:pPr>
      <w:keepNext/>
      <w:keepLines/>
      <w:numPr>
        <w:ilvl w:val="5"/>
        <w:numId w:val="1"/>
      </w:numPr>
      <w:tabs>
        <w:tab w:val="left" w:pos="3355"/>
        <w:tab w:val="left" w:pos="5424"/>
        <w:tab w:val="left" w:pos="6271"/>
      </w:tabs>
      <w:spacing w:line="240" w:lineRule="atLeast"/>
      <w:ind w:left="2712"/>
      <w:outlineLvl w:val="5"/>
    </w:pPr>
    <w:rPr>
      <w:i/>
      <w:iCs/>
      <w:kern w:val="1"/>
    </w:rPr>
  </w:style>
  <w:style w:type="paragraph" w:styleId="Heading7">
    <w:name w:val="heading 7"/>
    <w:basedOn w:val="Normal"/>
    <w:next w:val="Normal"/>
    <w:link w:val="Heading7Char"/>
    <w:qFormat/>
    <w:rsid w:val="00773F86"/>
    <w:pPr>
      <w:keepNext/>
      <w:keepLines/>
      <w:numPr>
        <w:ilvl w:val="6"/>
        <w:numId w:val="1"/>
      </w:numPr>
      <w:tabs>
        <w:tab w:val="left" w:pos="3499"/>
        <w:tab w:val="left" w:pos="5712"/>
        <w:tab w:val="left" w:pos="7135"/>
      </w:tabs>
      <w:spacing w:line="240" w:lineRule="atLeast"/>
      <w:ind w:left="2856"/>
      <w:outlineLvl w:val="6"/>
    </w:pPr>
    <w:rPr>
      <w:smallCaps/>
      <w:kern w:val="1"/>
      <w:sz w:val="23"/>
      <w:szCs w:val="23"/>
    </w:rPr>
  </w:style>
  <w:style w:type="paragraph" w:styleId="Heading8">
    <w:name w:val="heading 8"/>
    <w:basedOn w:val="Normal"/>
    <w:next w:val="Normal"/>
    <w:link w:val="Heading8Char"/>
    <w:qFormat/>
    <w:rsid w:val="00773F86"/>
    <w:pPr>
      <w:keepNext/>
      <w:keepLines/>
      <w:numPr>
        <w:ilvl w:val="7"/>
        <w:numId w:val="1"/>
      </w:numPr>
      <w:tabs>
        <w:tab w:val="left" w:pos="3643"/>
        <w:tab w:val="left" w:pos="6000"/>
        <w:tab w:val="left" w:pos="7999"/>
      </w:tabs>
      <w:spacing w:line="240" w:lineRule="atLeast"/>
      <w:ind w:left="3000"/>
      <w:outlineLvl w:val="7"/>
    </w:pPr>
    <w:rPr>
      <w:i/>
      <w:iCs/>
      <w:kern w:val="1"/>
    </w:rPr>
  </w:style>
  <w:style w:type="paragraph" w:styleId="Heading9">
    <w:name w:val="heading 9"/>
    <w:basedOn w:val="Normal"/>
    <w:next w:val="Normal"/>
    <w:link w:val="Heading9Char"/>
    <w:qFormat/>
    <w:rsid w:val="00773F86"/>
    <w:pPr>
      <w:keepNext/>
      <w:keepLines/>
      <w:numPr>
        <w:ilvl w:val="8"/>
        <w:numId w:val="1"/>
      </w:numPr>
      <w:tabs>
        <w:tab w:val="left" w:pos="3787"/>
        <w:tab w:val="left" w:pos="6288"/>
        <w:tab w:val="left" w:pos="8863"/>
      </w:tabs>
      <w:spacing w:line="240" w:lineRule="atLeast"/>
      <w:ind w:left="3144"/>
      <w:outlineLvl w:val="8"/>
    </w:pPr>
    <w:rPr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3F86"/>
    <w:rPr>
      <w:rFonts w:ascii="Times New Roman" w:eastAsia="Times New Roman" w:hAnsi="Times New Roman" w:cs="Times New Roman"/>
      <w:smallCaps/>
      <w:spacing w:val="14"/>
      <w:kern w:val="1"/>
      <w:sz w:val="23"/>
      <w:szCs w:val="23"/>
      <w:lang w:val="en-GB" w:eastAsia="ar-SA"/>
    </w:rPr>
  </w:style>
  <w:style w:type="character" w:customStyle="1" w:styleId="Heading2Char">
    <w:name w:val="Heading 2 Char"/>
    <w:basedOn w:val="DefaultParagraphFont"/>
    <w:link w:val="Heading2"/>
    <w:rsid w:val="00773F86"/>
    <w:rPr>
      <w:rFonts w:ascii="Times New Roman" w:eastAsia="Times New Roman" w:hAnsi="Times New Roman" w:cs="Times New Roman"/>
      <w:smallCaps/>
      <w:spacing w:val="10"/>
      <w:kern w:val="1"/>
      <w:sz w:val="24"/>
      <w:szCs w:val="24"/>
      <w:lang w:val="en-GB" w:eastAsia="ar-SA"/>
    </w:rPr>
  </w:style>
  <w:style w:type="character" w:customStyle="1" w:styleId="Heading3Char">
    <w:name w:val="Heading 3 Char"/>
    <w:basedOn w:val="DefaultParagraphFont"/>
    <w:link w:val="Heading3"/>
    <w:rsid w:val="00773F8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rsid w:val="00773F8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rsid w:val="00773F8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rsid w:val="00773F86"/>
    <w:rPr>
      <w:rFonts w:ascii="Times New Roman" w:eastAsia="Times New Roman" w:hAnsi="Times New Roman" w:cs="Times New Roman"/>
      <w:i/>
      <w:iCs/>
      <w:kern w:val="1"/>
      <w:sz w:val="24"/>
      <w:szCs w:val="24"/>
      <w:lang w:val="en-GB" w:eastAsia="ar-SA"/>
    </w:rPr>
  </w:style>
  <w:style w:type="character" w:customStyle="1" w:styleId="Heading7Char">
    <w:name w:val="Heading 7 Char"/>
    <w:basedOn w:val="DefaultParagraphFont"/>
    <w:link w:val="Heading7"/>
    <w:rsid w:val="00773F86"/>
    <w:rPr>
      <w:rFonts w:ascii="Times New Roman" w:eastAsia="Times New Roman" w:hAnsi="Times New Roman" w:cs="Times New Roman"/>
      <w:smallCaps/>
      <w:kern w:val="1"/>
      <w:sz w:val="23"/>
      <w:szCs w:val="23"/>
      <w:lang w:val="en-GB" w:eastAsia="ar-SA"/>
    </w:rPr>
  </w:style>
  <w:style w:type="character" w:customStyle="1" w:styleId="Heading8Char">
    <w:name w:val="Heading 8 Char"/>
    <w:basedOn w:val="DefaultParagraphFont"/>
    <w:link w:val="Heading8"/>
    <w:rsid w:val="00773F86"/>
    <w:rPr>
      <w:rFonts w:ascii="Times New Roman" w:eastAsia="Times New Roman" w:hAnsi="Times New Roman" w:cs="Times New Roman"/>
      <w:i/>
      <w:iCs/>
      <w:kern w:val="1"/>
      <w:sz w:val="24"/>
      <w:szCs w:val="24"/>
      <w:lang w:val="en-GB" w:eastAsia="ar-SA"/>
    </w:rPr>
  </w:style>
  <w:style w:type="character" w:customStyle="1" w:styleId="Heading9Char">
    <w:name w:val="Heading 9 Char"/>
    <w:basedOn w:val="DefaultParagraphFont"/>
    <w:link w:val="Heading9"/>
    <w:rsid w:val="00773F86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character" w:customStyle="1" w:styleId="WW8Num1z0">
    <w:name w:val="WW8Num1z0"/>
    <w:rsid w:val="00773F86"/>
    <w:rPr>
      <w:rFonts w:cs="Times New Roman"/>
    </w:rPr>
  </w:style>
  <w:style w:type="character" w:customStyle="1" w:styleId="WW8Num2z0">
    <w:name w:val="WW8Num2z0"/>
    <w:rsid w:val="00773F86"/>
    <w:rPr>
      <w:rFonts w:ascii="Times New Roman" w:eastAsia="Times New Roman" w:hAnsi="Times New Roman"/>
    </w:rPr>
  </w:style>
  <w:style w:type="character" w:customStyle="1" w:styleId="WW8Num2z1">
    <w:name w:val="WW8Num2z1"/>
    <w:rsid w:val="00773F86"/>
    <w:rPr>
      <w:rFonts w:ascii="Courier New" w:hAnsi="Courier New"/>
    </w:rPr>
  </w:style>
  <w:style w:type="character" w:customStyle="1" w:styleId="WW8Num2z2">
    <w:name w:val="WW8Num2z2"/>
    <w:rsid w:val="00773F86"/>
    <w:rPr>
      <w:rFonts w:ascii="Wingdings" w:hAnsi="Wingdings"/>
    </w:rPr>
  </w:style>
  <w:style w:type="character" w:customStyle="1" w:styleId="WW8Num2z3">
    <w:name w:val="WW8Num2z3"/>
    <w:rsid w:val="00773F86"/>
    <w:rPr>
      <w:rFonts w:ascii="Symbol" w:hAnsi="Symbol"/>
    </w:rPr>
  </w:style>
  <w:style w:type="character" w:customStyle="1" w:styleId="WW8Num3z0">
    <w:name w:val="WW8Num3z0"/>
    <w:rsid w:val="00773F86"/>
    <w:rPr>
      <w:rFonts w:cs="Times New Roman"/>
    </w:rPr>
  </w:style>
  <w:style w:type="character" w:customStyle="1" w:styleId="WW8Num4z0">
    <w:name w:val="WW8Num4z0"/>
    <w:rsid w:val="00773F86"/>
    <w:rPr>
      <w:rFonts w:cs="Times New Roman"/>
    </w:rPr>
  </w:style>
  <w:style w:type="character" w:customStyle="1" w:styleId="WW8Num4z1">
    <w:name w:val="WW8Num4z1"/>
    <w:rsid w:val="00773F86"/>
    <w:rPr>
      <w:rFonts w:cs="Times New Roman"/>
      <w:b/>
      <w:bCs/>
    </w:rPr>
  </w:style>
  <w:style w:type="character" w:customStyle="1" w:styleId="WW8Num5z0">
    <w:name w:val="WW8Num5z0"/>
    <w:rsid w:val="00773F86"/>
    <w:rPr>
      <w:rFonts w:ascii="Times New Roman" w:eastAsia="Times New Roman" w:hAnsi="Times New Roman"/>
    </w:rPr>
  </w:style>
  <w:style w:type="character" w:customStyle="1" w:styleId="WW8Num5z1">
    <w:name w:val="WW8Num5z1"/>
    <w:rsid w:val="00773F86"/>
    <w:rPr>
      <w:rFonts w:ascii="Courier New" w:hAnsi="Courier New"/>
    </w:rPr>
  </w:style>
  <w:style w:type="character" w:customStyle="1" w:styleId="WW8Num5z2">
    <w:name w:val="WW8Num5z2"/>
    <w:rsid w:val="00773F86"/>
    <w:rPr>
      <w:rFonts w:ascii="Wingdings" w:hAnsi="Wingdings"/>
    </w:rPr>
  </w:style>
  <w:style w:type="character" w:customStyle="1" w:styleId="WW8Num5z3">
    <w:name w:val="WW8Num5z3"/>
    <w:rsid w:val="00773F86"/>
    <w:rPr>
      <w:rFonts w:ascii="Symbol" w:hAnsi="Symbol"/>
    </w:rPr>
  </w:style>
  <w:style w:type="character" w:customStyle="1" w:styleId="WW8Num6z0">
    <w:name w:val="WW8Num6z0"/>
    <w:rsid w:val="00773F86"/>
    <w:rPr>
      <w:rFonts w:cs="Times New Roman"/>
    </w:rPr>
  </w:style>
  <w:style w:type="character" w:customStyle="1" w:styleId="WW8Num7z1">
    <w:name w:val="WW8Num7z1"/>
    <w:rsid w:val="00773F86"/>
    <w:rPr>
      <w:rFonts w:cs="Times New Roman"/>
    </w:rPr>
  </w:style>
  <w:style w:type="character" w:customStyle="1" w:styleId="Char20">
    <w:name w:val="Char20"/>
    <w:basedOn w:val="DefaultParagraphFont"/>
    <w:rsid w:val="00773F86"/>
    <w:rPr>
      <w:rFonts w:ascii="Cambria" w:hAnsi="Cambria" w:cs="Cambria"/>
      <w:b/>
      <w:bCs/>
      <w:kern w:val="1"/>
      <w:sz w:val="32"/>
      <w:szCs w:val="32"/>
      <w:lang w:val="en-GB"/>
    </w:rPr>
  </w:style>
  <w:style w:type="character" w:customStyle="1" w:styleId="Char19">
    <w:name w:val="Char19"/>
    <w:basedOn w:val="DefaultParagraphFont"/>
    <w:rsid w:val="00773F86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-1Char">
    <w:name w:val="Heading 3-1 Char"/>
    <w:basedOn w:val="DefaultParagraphFont"/>
    <w:rsid w:val="00773F86"/>
    <w:rPr>
      <w:kern w:val="1"/>
      <w:sz w:val="24"/>
      <w:szCs w:val="24"/>
      <w:lang w:val="bg-BG" w:eastAsia="ar-SA" w:bidi="ar-SA"/>
    </w:rPr>
  </w:style>
  <w:style w:type="character" w:customStyle="1" w:styleId="Char18">
    <w:name w:val="Char18"/>
    <w:basedOn w:val="DefaultParagraphFont"/>
    <w:rsid w:val="00773F86"/>
    <w:rPr>
      <w:kern w:val="1"/>
      <w:sz w:val="24"/>
      <w:szCs w:val="24"/>
      <w:lang w:val="bg-BG" w:eastAsia="ar-SA" w:bidi="ar-SA"/>
    </w:rPr>
  </w:style>
  <w:style w:type="character" w:customStyle="1" w:styleId="Char17">
    <w:name w:val="Char17"/>
    <w:basedOn w:val="DefaultParagraphFont"/>
    <w:rsid w:val="00773F86"/>
    <w:rPr>
      <w:kern w:val="1"/>
      <w:sz w:val="24"/>
      <w:szCs w:val="24"/>
      <w:lang w:val="bg-BG" w:eastAsia="ar-SA" w:bidi="ar-SA"/>
    </w:rPr>
  </w:style>
  <w:style w:type="character" w:customStyle="1" w:styleId="Char16">
    <w:name w:val="Char16"/>
    <w:basedOn w:val="DefaultParagraphFont"/>
    <w:rsid w:val="00773F86"/>
    <w:rPr>
      <w:i/>
      <w:iCs/>
      <w:kern w:val="1"/>
      <w:sz w:val="24"/>
      <w:szCs w:val="24"/>
      <w:lang w:val="en-GB" w:eastAsia="ar-SA" w:bidi="ar-SA"/>
    </w:rPr>
  </w:style>
  <w:style w:type="character" w:customStyle="1" w:styleId="Char15">
    <w:name w:val="Char15"/>
    <w:basedOn w:val="DefaultParagraphFont"/>
    <w:rsid w:val="00773F86"/>
    <w:rPr>
      <w:smallCaps/>
      <w:kern w:val="1"/>
      <w:sz w:val="23"/>
      <w:szCs w:val="23"/>
      <w:lang w:val="en-GB" w:eastAsia="ar-SA" w:bidi="ar-SA"/>
    </w:rPr>
  </w:style>
  <w:style w:type="character" w:customStyle="1" w:styleId="Char14">
    <w:name w:val="Char14"/>
    <w:basedOn w:val="DefaultParagraphFont"/>
    <w:rsid w:val="00773F86"/>
    <w:rPr>
      <w:i/>
      <w:iCs/>
      <w:kern w:val="1"/>
      <w:sz w:val="24"/>
      <w:szCs w:val="24"/>
      <w:lang w:val="en-GB" w:eastAsia="ar-SA" w:bidi="ar-SA"/>
    </w:rPr>
  </w:style>
  <w:style w:type="character" w:customStyle="1" w:styleId="Char13">
    <w:name w:val="Char13"/>
    <w:basedOn w:val="DefaultParagraphFont"/>
    <w:rsid w:val="00773F86"/>
    <w:rPr>
      <w:kern w:val="1"/>
      <w:sz w:val="24"/>
      <w:szCs w:val="24"/>
      <w:lang w:val="en-GB" w:eastAsia="ar-SA" w:bidi="ar-SA"/>
    </w:rPr>
  </w:style>
  <w:style w:type="character" w:customStyle="1" w:styleId="Char12">
    <w:name w:val="Char12"/>
    <w:basedOn w:val="DefaultParagraphFont"/>
    <w:rsid w:val="00773F86"/>
    <w:rPr>
      <w:rFonts w:cs="Times New Roman"/>
      <w:sz w:val="24"/>
      <w:szCs w:val="24"/>
      <w:lang w:val="en-GB"/>
    </w:rPr>
  </w:style>
  <w:style w:type="character" w:customStyle="1" w:styleId="Char11">
    <w:name w:val="Char11"/>
    <w:basedOn w:val="DefaultParagraphFont"/>
    <w:rsid w:val="00773F86"/>
    <w:rPr>
      <w:rFonts w:cs="Times New Roman"/>
      <w:sz w:val="24"/>
      <w:szCs w:val="24"/>
      <w:lang w:val="en-GB"/>
    </w:rPr>
  </w:style>
  <w:style w:type="character" w:customStyle="1" w:styleId="Char10">
    <w:name w:val="Char10"/>
    <w:basedOn w:val="DefaultParagraphFont"/>
    <w:rsid w:val="00773F86"/>
    <w:rPr>
      <w:rFonts w:ascii="Courier New" w:hAnsi="Courier New" w:cs="Courier New"/>
      <w:lang w:val="en-GB"/>
    </w:rPr>
  </w:style>
  <w:style w:type="character" w:customStyle="1" w:styleId="Checkbox">
    <w:name w:val="Checkbox"/>
    <w:rsid w:val="00773F86"/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73F86"/>
    <w:rPr>
      <w:rFonts w:cs="Times New Roman"/>
    </w:rPr>
  </w:style>
  <w:style w:type="character" w:styleId="CommentReference">
    <w:name w:val="annotation reference"/>
    <w:basedOn w:val="DefaultParagraphFont"/>
    <w:rsid w:val="00773F86"/>
    <w:rPr>
      <w:rFonts w:cs="Times New Roman"/>
      <w:sz w:val="16"/>
      <w:szCs w:val="16"/>
    </w:rPr>
  </w:style>
  <w:style w:type="character" w:customStyle="1" w:styleId="Char9">
    <w:name w:val="Char9"/>
    <w:basedOn w:val="DefaultParagraphFont"/>
    <w:rsid w:val="00773F86"/>
    <w:rPr>
      <w:rFonts w:cs="Times New Roman"/>
      <w:lang w:val="en-GB"/>
    </w:rPr>
  </w:style>
  <w:style w:type="character" w:customStyle="1" w:styleId="Char8">
    <w:name w:val="Char8"/>
    <w:basedOn w:val="DefaultParagraphFont"/>
    <w:rsid w:val="00773F86"/>
    <w:rPr>
      <w:rFonts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rsid w:val="00773F86"/>
    <w:rPr>
      <w:rFonts w:cs="Times New Roman"/>
      <w:sz w:val="24"/>
      <w:szCs w:val="24"/>
      <w:lang w:val="en-GB"/>
    </w:rPr>
  </w:style>
  <w:style w:type="character" w:customStyle="1" w:styleId="Char7">
    <w:name w:val="Char7"/>
    <w:basedOn w:val="DefaultParagraphFont"/>
    <w:rsid w:val="00773F86"/>
    <w:rPr>
      <w:rFonts w:cs="Times New Roman"/>
      <w:sz w:val="16"/>
      <w:szCs w:val="16"/>
      <w:lang w:val="en-GB"/>
    </w:rPr>
  </w:style>
  <w:style w:type="character" w:customStyle="1" w:styleId="Char6Char">
    <w:name w:val="Char6 Char"/>
    <w:basedOn w:val="DefaultParagraphFont"/>
    <w:rsid w:val="00773F86"/>
    <w:rPr>
      <w:rFonts w:cs="Times New Roman"/>
      <w:sz w:val="24"/>
      <w:szCs w:val="24"/>
      <w:lang w:val="en-GB"/>
    </w:rPr>
  </w:style>
  <w:style w:type="character" w:customStyle="1" w:styleId="Char5">
    <w:name w:val="Char5"/>
    <w:basedOn w:val="DefaultParagraphFont"/>
    <w:rsid w:val="00773F86"/>
    <w:rPr>
      <w:rFonts w:cs="Times New Roman"/>
      <w:sz w:val="16"/>
      <w:szCs w:val="16"/>
      <w:lang w:val="en-GB"/>
    </w:rPr>
  </w:style>
  <w:style w:type="character" w:styleId="Hyperlink">
    <w:name w:val="Hyperlink"/>
    <w:basedOn w:val="DefaultParagraphFont"/>
    <w:rsid w:val="00773F86"/>
    <w:rPr>
      <w:rFonts w:cs="Times New Roman"/>
      <w:i/>
      <w:iCs/>
      <w:color w:val="0000FF"/>
      <w:u w:val="none"/>
    </w:rPr>
  </w:style>
  <w:style w:type="character" w:styleId="FollowedHyperlink">
    <w:name w:val="FollowedHyperlink"/>
    <w:basedOn w:val="DefaultParagraphFont"/>
    <w:rsid w:val="00773F86"/>
    <w:rPr>
      <w:rFonts w:cs="Times New Roman"/>
      <w:color w:val="800080"/>
      <w:u w:val="single"/>
    </w:rPr>
  </w:style>
  <w:style w:type="character" w:customStyle="1" w:styleId="Char4">
    <w:name w:val="Char4"/>
    <w:basedOn w:val="DefaultParagraphFont"/>
    <w:rsid w:val="00773F86"/>
    <w:rPr>
      <w:rFonts w:cs="Times New Roman"/>
      <w:sz w:val="24"/>
      <w:szCs w:val="24"/>
      <w:lang w:val="en-GB"/>
    </w:rPr>
  </w:style>
  <w:style w:type="character" w:customStyle="1" w:styleId="Char3">
    <w:name w:val="Char3"/>
    <w:basedOn w:val="DefaultParagraphFont"/>
    <w:rsid w:val="00773F86"/>
    <w:rPr>
      <w:rFonts w:ascii="Cambria" w:hAnsi="Cambria" w:cs="Cambria"/>
      <w:b/>
      <w:bCs/>
      <w:kern w:val="1"/>
      <w:sz w:val="32"/>
      <w:szCs w:val="32"/>
      <w:lang w:val="en-GB"/>
    </w:rPr>
  </w:style>
  <w:style w:type="character" w:customStyle="1" w:styleId="Char2">
    <w:name w:val="Char2"/>
    <w:basedOn w:val="DefaultParagraphFont"/>
    <w:rsid w:val="00773F86"/>
    <w:rPr>
      <w:rFonts w:ascii="Courier New" w:hAnsi="Courier New" w:cs="Courier New"/>
      <w:lang w:val="en-GB"/>
    </w:rPr>
  </w:style>
  <w:style w:type="character" w:customStyle="1" w:styleId="Char1">
    <w:name w:val="Char1"/>
    <w:basedOn w:val="DefaultParagraphFont"/>
    <w:rsid w:val="00773F86"/>
    <w:rPr>
      <w:rFonts w:cs="Times New Roman"/>
      <w:lang w:val="en-GB"/>
    </w:rPr>
  </w:style>
  <w:style w:type="character" w:customStyle="1" w:styleId="a">
    <w:name w:val="Знаци за бележки под линия"/>
    <w:basedOn w:val="DefaultParagraphFont"/>
    <w:rsid w:val="00773F86"/>
    <w:rPr>
      <w:rFonts w:cs="Times New Roman"/>
      <w:vertAlign w:val="superscript"/>
    </w:rPr>
  </w:style>
  <w:style w:type="character" w:customStyle="1" w:styleId="MessageHeaderLabel">
    <w:name w:val="Message Header Label"/>
    <w:rsid w:val="00773F86"/>
    <w:rPr>
      <w:caps/>
      <w:spacing w:val="6"/>
      <w:position w:val="6"/>
      <w:sz w:val="14"/>
    </w:rPr>
  </w:style>
  <w:style w:type="character" w:customStyle="1" w:styleId="Char">
    <w:name w:val="Char"/>
    <w:basedOn w:val="DefaultParagraphFont"/>
    <w:rsid w:val="00773F86"/>
    <w:rPr>
      <w:rFonts w:cs="Times New Roman"/>
      <w:sz w:val="2"/>
      <w:szCs w:val="2"/>
      <w:lang w:val="en-GB"/>
    </w:rPr>
  </w:style>
  <w:style w:type="character" w:customStyle="1" w:styleId="SC3241719">
    <w:name w:val="SC.3.241719"/>
    <w:rsid w:val="00773F86"/>
    <w:rPr>
      <w:rFonts w:ascii="Times Ten" w:hAnsi="Times Ten" w:cs="Times Ten"/>
      <w:color w:val="221E1F"/>
      <w:sz w:val="20"/>
      <w:szCs w:val="20"/>
    </w:rPr>
  </w:style>
  <w:style w:type="paragraph" w:customStyle="1" w:styleId="a0">
    <w:name w:val="Заглавие"/>
    <w:basedOn w:val="Normal"/>
    <w:next w:val="BodyText"/>
    <w:rsid w:val="00773F8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773F86"/>
    <w:pPr>
      <w:jc w:val="both"/>
    </w:pPr>
    <w:rPr>
      <w:rFonts w:ascii="Garamond" w:hAnsi="Garamond" w:cs="Garamond"/>
      <w:sz w:val="28"/>
      <w:szCs w:val="28"/>
      <w:lang w:val="bg-BG"/>
    </w:rPr>
  </w:style>
  <w:style w:type="character" w:customStyle="1" w:styleId="BodyTextChar">
    <w:name w:val="Body Text Char"/>
    <w:basedOn w:val="DefaultParagraphFont"/>
    <w:link w:val="BodyText"/>
    <w:rsid w:val="00773F86"/>
    <w:rPr>
      <w:rFonts w:ascii="Garamond" w:eastAsia="Times New Roman" w:hAnsi="Garamond" w:cs="Garamond"/>
      <w:sz w:val="28"/>
      <w:szCs w:val="28"/>
      <w:lang w:eastAsia="ar-SA"/>
    </w:rPr>
  </w:style>
  <w:style w:type="paragraph" w:styleId="List">
    <w:name w:val="List"/>
    <w:basedOn w:val="Normal"/>
    <w:rsid w:val="00773F86"/>
    <w:pPr>
      <w:ind w:left="283" w:hanging="283"/>
    </w:pPr>
    <w:rPr>
      <w:sz w:val="20"/>
      <w:szCs w:val="20"/>
      <w:lang w:val="bg-BG"/>
    </w:rPr>
  </w:style>
  <w:style w:type="paragraph" w:customStyle="1" w:styleId="a1">
    <w:name w:val="Надпис"/>
    <w:basedOn w:val="Normal"/>
    <w:rsid w:val="00773F86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Указател"/>
    <w:basedOn w:val="Normal"/>
    <w:rsid w:val="00773F86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rsid w:val="00773F86"/>
    <w:pPr>
      <w:keepLines/>
      <w:tabs>
        <w:tab w:val="center" w:pos="4320"/>
        <w:tab w:val="right" w:pos="8640"/>
      </w:tabs>
      <w:spacing w:line="240" w:lineRule="atLeast"/>
    </w:pPr>
    <w:rPr>
      <w:spacing w:val="-5"/>
    </w:rPr>
  </w:style>
  <w:style w:type="character" w:customStyle="1" w:styleId="FooterChar">
    <w:name w:val="Footer Char"/>
    <w:basedOn w:val="DefaultParagraphFont"/>
    <w:link w:val="Footer"/>
    <w:rsid w:val="00773F86"/>
    <w:rPr>
      <w:rFonts w:ascii="Times New Roman" w:eastAsia="Times New Roman" w:hAnsi="Times New Roman" w:cs="Times New Roman"/>
      <w:spacing w:val="-5"/>
      <w:sz w:val="24"/>
      <w:szCs w:val="24"/>
      <w:lang w:val="en-GB" w:eastAsia="ar-SA"/>
    </w:rPr>
  </w:style>
  <w:style w:type="paragraph" w:styleId="Header">
    <w:name w:val="header"/>
    <w:basedOn w:val="Normal"/>
    <w:link w:val="HeaderChar"/>
    <w:rsid w:val="00773F86"/>
    <w:pPr>
      <w:keepLines/>
      <w:tabs>
        <w:tab w:val="center" w:pos="4320"/>
        <w:tab w:val="right" w:pos="8640"/>
      </w:tabs>
      <w:spacing w:line="240" w:lineRule="atLeast"/>
    </w:pPr>
    <w:rPr>
      <w:caps/>
      <w:spacing w:val="-5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773F86"/>
    <w:rPr>
      <w:rFonts w:ascii="Times New Roman" w:eastAsia="Times New Roman" w:hAnsi="Times New Roman" w:cs="Times New Roman"/>
      <w:caps/>
      <w:spacing w:val="-5"/>
      <w:sz w:val="18"/>
      <w:szCs w:val="18"/>
      <w:lang w:val="en-GB" w:eastAsia="ar-SA"/>
    </w:rPr>
  </w:style>
  <w:style w:type="paragraph" w:styleId="MacroText">
    <w:name w:val="macro"/>
    <w:basedOn w:val="Normal"/>
    <w:link w:val="MacroTextChar"/>
    <w:rsid w:val="00773F86"/>
    <w:pPr>
      <w:spacing w:after="240"/>
      <w:ind w:firstLine="360"/>
    </w:pPr>
    <w:rPr>
      <w:rFonts w:ascii="Courier New" w:hAnsi="Courier New" w:cs="Courier New"/>
      <w:spacing w:val="-5"/>
    </w:rPr>
  </w:style>
  <w:style w:type="character" w:customStyle="1" w:styleId="MacroTextChar">
    <w:name w:val="Macro Text Char"/>
    <w:basedOn w:val="DefaultParagraphFont"/>
    <w:link w:val="MacroText"/>
    <w:rsid w:val="00773F86"/>
    <w:rPr>
      <w:rFonts w:ascii="Courier New" w:eastAsia="Times New Roman" w:hAnsi="Courier New" w:cs="Courier New"/>
      <w:spacing w:val="-5"/>
      <w:sz w:val="24"/>
      <w:szCs w:val="24"/>
      <w:lang w:val="en-GB" w:eastAsia="ar-SA"/>
    </w:rPr>
  </w:style>
  <w:style w:type="paragraph" w:customStyle="1" w:styleId="Style2">
    <w:name w:val="Style2"/>
    <w:basedOn w:val="Normal"/>
    <w:rsid w:val="00773F86"/>
    <w:pPr>
      <w:spacing w:before="240" w:line="360" w:lineRule="auto"/>
      <w:ind w:firstLine="851"/>
    </w:pPr>
    <w:rPr>
      <w:b/>
      <w:bCs/>
      <w:lang w:val="bg-BG"/>
    </w:rPr>
  </w:style>
  <w:style w:type="paragraph" w:customStyle="1" w:styleId="Style1">
    <w:name w:val="Style1"/>
    <w:basedOn w:val="Normal"/>
    <w:link w:val="Style1Char"/>
    <w:rsid w:val="00773F86"/>
    <w:pPr>
      <w:spacing w:line="360" w:lineRule="auto"/>
      <w:ind w:firstLine="851"/>
      <w:jc w:val="both"/>
    </w:pPr>
  </w:style>
  <w:style w:type="paragraph" w:styleId="TOC1">
    <w:name w:val="toc 1"/>
    <w:basedOn w:val="Normal"/>
    <w:next w:val="Normal"/>
    <w:semiHidden/>
    <w:rsid w:val="00773F86"/>
    <w:pPr>
      <w:tabs>
        <w:tab w:val="right" w:leader="dot" w:pos="9158"/>
      </w:tabs>
    </w:pPr>
  </w:style>
  <w:style w:type="paragraph" w:styleId="TOC2">
    <w:name w:val="toc 2"/>
    <w:basedOn w:val="Normal"/>
    <w:next w:val="Normal"/>
    <w:semiHidden/>
    <w:rsid w:val="00773F86"/>
    <w:pPr>
      <w:tabs>
        <w:tab w:val="right" w:leader="dot" w:pos="9358"/>
      </w:tabs>
      <w:ind w:left="200"/>
    </w:pPr>
  </w:style>
  <w:style w:type="paragraph" w:customStyle="1" w:styleId="h1">
    <w:name w:val="h1"/>
    <w:basedOn w:val="Style1"/>
    <w:rsid w:val="00773F86"/>
    <w:pPr>
      <w:keepNext/>
      <w:tabs>
        <w:tab w:val="left" w:pos="1854"/>
        <w:tab w:val="left" w:pos="2381"/>
        <w:tab w:val="left" w:pos="2422"/>
        <w:tab w:val="left" w:pos="2912"/>
      </w:tabs>
      <w:spacing w:before="240" w:after="300"/>
      <w:ind w:left="1211" w:hanging="360"/>
      <w:jc w:val="left"/>
    </w:pPr>
    <w:rPr>
      <w:b/>
      <w:bCs/>
      <w:caps/>
      <w:sz w:val="28"/>
      <w:szCs w:val="28"/>
      <w:lang w:val="bg-BG"/>
    </w:rPr>
  </w:style>
  <w:style w:type="paragraph" w:customStyle="1" w:styleId="h2">
    <w:name w:val="h2"/>
    <w:basedOn w:val="Style1"/>
    <w:rsid w:val="00773F86"/>
    <w:pPr>
      <w:tabs>
        <w:tab w:val="left" w:pos="1929"/>
        <w:tab w:val="left" w:pos="1965"/>
        <w:tab w:val="left" w:pos="2572"/>
      </w:tabs>
      <w:spacing w:before="240"/>
      <w:ind w:left="1286" w:hanging="576"/>
      <w:jc w:val="left"/>
    </w:pPr>
    <w:rPr>
      <w:b/>
      <w:bCs/>
      <w:lang w:val="bg-BG"/>
    </w:rPr>
  </w:style>
  <w:style w:type="paragraph" w:styleId="Caption">
    <w:name w:val="caption"/>
    <w:basedOn w:val="Normal"/>
    <w:next w:val="Normal"/>
    <w:qFormat/>
    <w:rsid w:val="00773F86"/>
    <w:pPr>
      <w:widowControl w:val="0"/>
      <w:spacing w:before="240" w:line="360" w:lineRule="auto"/>
      <w:ind w:firstLine="567"/>
      <w:jc w:val="center"/>
    </w:pPr>
    <w:rPr>
      <w:b/>
      <w:bCs/>
      <w:sz w:val="22"/>
      <w:szCs w:val="22"/>
      <w:lang w:val="bg-BG"/>
    </w:rPr>
  </w:style>
  <w:style w:type="paragraph" w:styleId="CommentText">
    <w:name w:val="annotation text"/>
    <w:basedOn w:val="Normal"/>
    <w:link w:val="CommentTextChar"/>
    <w:rsid w:val="00773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3F8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BodyTextIndent">
    <w:name w:val="Body Text Indent"/>
    <w:basedOn w:val="Normal"/>
    <w:link w:val="BodyTextIndentChar1"/>
    <w:rsid w:val="00773F86"/>
    <w:pPr>
      <w:jc w:val="both"/>
    </w:pPr>
    <w:rPr>
      <w:lang w:val="bg-BG"/>
    </w:rPr>
  </w:style>
  <w:style w:type="character" w:customStyle="1" w:styleId="BodyTextIndentChar1">
    <w:name w:val="Body Text Indent Char1"/>
    <w:basedOn w:val="DefaultParagraphFont"/>
    <w:link w:val="BodyTextIndent"/>
    <w:rsid w:val="00773F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3">
    <w:name w:val="Body Text 3"/>
    <w:basedOn w:val="Normal"/>
    <w:link w:val="BodyText3Char"/>
    <w:rsid w:val="00773F86"/>
    <w:pPr>
      <w:widowControl w:val="0"/>
      <w:ind w:left="709"/>
      <w:jc w:val="both"/>
    </w:pPr>
  </w:style>
  <w:style w:type="character" w:customStyle="1" w:styleId="BodyText3Char">
    <w:name w:val="Body Text 3 Char"/>
    <w:basedOn w:val="DefaultParagraphFont"/>
    <w:link w:val="BodyText3"/>
    <w:rsid w:val="00773F86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BodyTextIndent2">
    <w:name w:val="Body Text Indent 2"/>
    <w:basedOn w:val="Normal"/>
    <w:link w:val="BodyTextIndent2Char"/>
    <w:rsid w:val="00773F86"/>
    <w:pPr>
      <w:ind w:firstLine="810"/>
    </w:pPr>
    <w:rPr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773F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Indent3">
    <w:name w:val="Body Text Indent 3"/>
    <w:basedOn w:val="Normal"/>
    <w:link w:val="BodyTextIndent3Char"/>
    <w:rsid w:val="00773F86"/>
    <w:pPr>
      <w:spacing w:line="360" w:lineRule="auto"/>
      <w:ind w:firstLine="806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773F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4">
    <w:name w:val="Body Text 4"/>
    <w:basedOn w:val="Normal"/>
    <w:rsid w:val="00773F86"/>
    <w:pPr>
      <w:widowControl w:val="0"/>
      <w:spacing w:before="120"/>
      <w:ind w:left="851"/>
      <w:jc w:val="both"/>
    </w:pPr>
  </w:style>
  <w:style w:type="paragraph" w:customStyle="1" w:styleId="BodyText5">
    <w:name w:val="Body Text 5"/>
    <w:basedOn w:val="Normal"/>
    <w:rsid w:val="00773F86"/>
    <w:pPr>
      <w:widowControl w:val="0"/>
      <w:spacing w:before="120"/>
      <w:ind w:left="1134"/>
      <w:jc w:val="both"/>
    </w:pPr>
  </w:style>
  <w:style w:type="paragraph" w:styleId="BlockText">
    <w:name w:val="Block Text"/>
    <w:basedOn w:val="Normal"/>
    <w:rsid w:val="00773F86"/>
    <w:pPr>
      <w:tabs>
        <w:tab w:val="left" w:pos="3241"/>
        <w:tab w:val="left" w:pos="5040"/>
      </w:tabs>
      <w:spacing w:before="120"/>
      <w:ind w:left="2520" w:right="-1" w:hanging="2094"/>
      <w:jc w:val="both"/>
    </w:pPr>
    <w:rPr>
      <w:lang w:val="bg-BG"/>
    </w:rPr>
  </w:style>
  <w:style w:type="paragraph" w:styleId="NormalWeb">
    <w:name w:val="Normal (Web)"/>
    <w:basedOn w:val="Normal"/>
    <w:rsid w:val="00773F86"/>
    <w:pPr>
      <w:spacing w:before="100" w:after="100"/>
    </w:pPr>
    <w:rPr>
      <w:lang w:val="bg-BG"/>
    </w:rPr>
  </w:style>
  <w:style w:type="paragraph" w:customStyle="1" w:styleId="kolona">
    <w:name w:val="kolona"/>
    <w:basedOn w:val="Normal"/>
    <w:rsid w:val="00773F86"/>
    <w:pPr>
      <w:spacing w:before="120" w:after="120"/>
      <w:ind w:left="57" w:right="57"/>
    </w:pPr>
    <w:rPr>
      <w:lang w:val="bg-BG"/>
    </w:rPr>
  </w:style>
  <w:style w:type="paragraph" w:customStyle="1" w:styleId="kolonanor">
    <w:name w:val="kolona nor"/>
    <w:basedOn w:val="Normal"/>
    <w:next w:val="Normal"/>
    <w:rsid w:val="00773F86"/>
    <w:pPr>
      <w:spacing w:before="60"/>
      <w:ind w:right="113"/>
    </w:pPr>
    <w:rPr>
      <w:lang w:val="bg-BG"/>
    </w:rPr>
  </w:style>
  <w:style w:type="paragraph" w:customStyle="1" w:styleId="kolonaItalic">
    <w:name w:val="kolona Italic"/>
    <w:basedOn w:val="kolonanor"/>
    <w:rsid w:val="00773F86"/>
    <w:rPr>
      <w:i/>
      <w:iCs/>
    </w:rPr>
  </w:style>
  <w:style w:type="paragraph" w:customStyle="1" w:styleId="Style10">
    <w:name w:val="Style10"/>
    <w:basedOn w:val="Normal"/>
    <w:rsid w:val="00773F86"/>
    <w:pPr>
      <w:spacing w:before="60"/>
      <w:ind w:right="284"/>
      <w:jc w:val="both"/>
    </w:pPr>
    <w:rPr>
      <w:lang w:val="bg-BG"/>
    </w:rPr>
  </w:style>
  <w:style w:type="paragraph" w:styleId="Title">
    <w:name w:val="Title"/>
    <w:basedOn w:val="Normal"/>
    <w:next w:val="Subtitle"/>
    <w:link w:val="TitleChar"/>
    <w:qFormat/>
    <w:rsid w:val="00773F86"/>
    <w:pPr>
      <w:widowControl w:val="0"/>
      <w:jc w:val="center"/>
    </w:pPr>
    <w:rPr>
      <w:b/>
      <w:bCs/>
      <w:sz w:val="52"/>
      <w:szCs w:val="52"/>
      <w:u w:val="single"/>
      <w:lang w:val="bg-BG"/>
    </w:rPr>
  </w:style>
  <w:style w:type="character" w:customStyle="1" w:styleId="TitleChar">
    <w:name w:val="Title Char"/>
    <w:basedOn w:val="DefaultParagraphFont"/>
    <w:link w:val="Title"/>
    <w:rsid w:val="00773F86"/>
    <w:rPr>
      <w:rFonts w:ascii="Times New Roman" w:eastAsia="Times New Roman" w:hAnsi="Times New Roman" w:cs="Times New Roman"/>
      <w:b/>
      <w:bCs/>
      <w:sz w:val="52"/>
      <w:szCs w:val="52"/>
      <w:u w:val="single"/>
      <w:lang w:eastAsia="ar-SA"/>
    </w:rPr>
  </w:style>
  <w:style w:type="paragraph" w:styleId="Subtitle">
    <w:name w:val="Subtitle"/>
    <w:basedOn w:val="a0"/>
    <w:next w:val="BodyText"/>
    <w:link w:val="SubtitleChar"/>
    <w:qFormat/>
    <w:rsid w:val="00773F86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773F86"/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paragraph" w:customStyle="1" w:styleId="BalloonText1">
    <w:name w:val="Balloon Text1"/>
    <w:basedOn w:val="Normal"/>
    <w:rsid w:val="00773F86"/>
    <w:rPr>
      <w:rFonts w:ascii="Tahoma" w:hAnsi="Tahoma" w:cs="Tahoma"/>
      <w:sz w:val="16"/>
      <w:szCs w:val="16"/>
      <w:lang w:val="bg-BG"/>
    </w:rPr>
  </w:style>
  <w:style w:type="paragraph" w:styleId="List2">
    <w:name w:val="List 2"/>
    <w:basedOn w:val="Normal"/>
    <w:rsid w:val="00773F86"/>
    <w:pPr>
      <w:ind w:left="566" w:hanging="283"/>
    </w:pPr>
    <w:rPr>
      <w:sz w:val="20"/>
      <w:szCs w:val="20"/>
      <w:lang w:val="bg-BG"/>
    </w:rPr>
  </w:style>
  <w:style w:type="paragraph" w:styleId="List3">
    <w:name w:val="List 3"/>
    <w:basedOn w:val="Normal"/>
    <w:rsid w:val="00773F86"/>
    <w:pPr>
      <w:ind w:left="849" w:hanging="283"/>
    </w:pPr>
    <w:rPr>
      <w:sz w:val="20"/>
      <w:szCs w:val="20"/>
      <w:lang w:val="bg-BG"/>
    </w:rPr>
  </w:style>
  <w:style w:type="paragraph" w:styleId="ListBullet2">
    <w:name w:val="List Bullet 2"/>
    <w:basedOn w:val="Normal"/>
    <w:rsid w:val="00773F86"/>
    <w:pPr>
      <w:tabs>
        <w:tab w:val="left" w:pos="1286"/>
      </w:tabs>
      <w:ind w:left="643" w:hanging="360"/>
    </w:pPr>
    <w:rPr>
      <w:sz w:val="20"/>
      <w:szCs w:val="20"/>
      <w:lang w:val="bg-BG"/>
    </w:rPr>
  </w:style>
  <w:style w:type="paragraph" w:styleId="ListContinue">
    <w:name w:val="List Continue"/>
    <w:basedOn w:val="Normal"/>
    <w:rsid w:val="00773F86"/>
    <w:pPr>
      <w:spacing w:after="120"/>
      <w:ind w:left="283"/>
    </w:pPr>
    <w:rPr>
      <w:sz w:val="20"/>
      <w:szCs w:val="20"/>
      <w:lang w:val="bg-BG"/>
    </w:rPr>
  </w:style>
  <w:style w:type="paragraph" w:styleId="PlainText">
    <w:name w:val="Plain Text"/>
    <w:basedOn w:val="Normal"/>
    <w:link w:val="PlainTextChar"/>
    <w:rsid w:val="00773F86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73F86"/>
    <w:rPr>
      <w:rFonts w:ascii="Courier New" w:eastAsia="Times New Roman" w:hAnsi="Courier New" w:cs="Courier New"/>
      <w:sz w:val="20"/>
      <w:szCs w:val="20"/>
      <w:lang w:val="en-GB" w:eastAsia="ar-SA"/>
    </w:rPr>
  </w:style>
  <w:style w:type="paragraph" w:styleId="FootnoteText">
    <w:name w:val="footnote text"/>
    <w:basedOn w:val="Normal"/>
    <w:link w:val="FootnoteTextChar"/>
    <w:semiHidden/>
    <w:rsid w:val="00773F86"/>
    <w:pPr>
      <w:overflowPunct w:val="0"/>
      <w:autoSpaceDE w:val="0"/>
      <w:textAlignment w:val="baseline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semiHidden/>
    <w:rsid w:val="00773F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55">
    <w:name w:val="xl55"/>
    <w:basedOn w:val="Normal"/>
    <w:rsid w:val="00773F86"/>
    <w:pPr>
      <w:spacing w:before="100" w:after="100"/>
      <w:textAlignment w:val="center"/>
    </w:pPr>
    <w:rPr>
      <w:b/>
      <w:bCs/>
    </w:rPr>
  </w:style>
  <w:style w:type="paragraph" w:customStyle="1" w:styleId="a3">
    <w:name w:val="Изнесен текст"/>
    <w:basedOn w:val="Normal"/>
    <w:rsid w:val="00773F86"/>
    <w:rPr>
      <w:rFonts w:ascii="Tahoma" w:hAnsi="Tahoma" w:cs="Tahoma"/>
      <w:sz w:val="16"/>
      <w:szCs w:val="16"/>
    </w:rPr>
  </w:style>
  <w:style w:type="paragraph" w:customStyle="1" w:styleId="a4">
    <w:name w:val="Предмет на коментар"/>
    <w:basedOn w:val="CommentText"/>
    <w:next w:val="CommentText"/>
    <w:rsid w:val="00773F86"/>
    <w:rPr>
      <w:b/>
      <w:bCs/>
    </w:rPr>
  </w:style>
  <w:style w:type="paragraph" w:customStyle="1" w:styleId="CommentSubject1">
    <w:name w:val="Comment Subject1"/>
    <w:basedOn w:val="CommentText"/>
    <w:next w:val="CommentText"/>
    <w:rsid w:val="00773F86"/>
    <w:rPr>
      <w:b/>
      <w:bCs/>
    </w:rPr>
  </w:style>
  <w:style w:type="paragraph" w:customStyle="1" w:styleId="FR1">
    <w:name w:val="FR1"/>
    <w:rsid w:val="00773F86"/>
    <w:pPr>
      <w:widowControl w:val="0"/>
      <w:suppressAutoHyphens/>
      <w:spacing w:before="540" w:after="0" w:line="240" w:lineRule="auto"/>
      <w:ind w:left="3000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FR2">
    <w:name w:val="FR2"/>
    <w:rsid w:val="00773F86"/>
    <w:pPr>
      <w:widowControl w:val="0"/>
      <w:suppressAutoHyphens/>
      <w:spacing w:after="0" w:line="240" w:lineRule="auto"/>
      <w:jc w:val="right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eFirstline05">
    <w:name w:val="Style First line:  0.5&quot;"/>
    <w:basedOn w:val="Normal"/>
    <w:rsid w:val="00773F86"/>
    <w:pPr>
      <w:spacing w:before="120"/>
      <w:ind w:firstLine="720"/>
      <w:jc w:val="both"/>
    </w:pPr>
    <w:rPr>
      <w:lang w:val="bg-BG"/>
    </w:rPr>
  </w:style>
  <w:style w:type="paragraph" w:customStyle="1" w:styleId="Style11">
    <w:name w:val="Style1Т1"/>
    <w:basedOn w:val="Style1"/>
    <w:rsid w:val="00773F86"/>
    <w:pPr>
      <w:numPr>
        <w:numId w:val="2"/>
      </w:numPr>
      <w:spacing w:before="60" w:line="300" w:lineRule="auto"/>
      <w:ind w:left="0" w:hanging="290"/>
    </w:pPr>
    <w:rPr>
      <w:b/>
      <w:bCs/>
      <w:iCs/>
      <w:sz w:val="28"/>
      <w:szCs w:val="28"/>
      <w:lang w:val="bg-BG"/>
    </w:rPr>
  </w:style>
  <w:style w:type="paragraph" w:customStyle="1" w:styleId="Style1T2">
    <w:name w:val="Style1T2"/>
    <w:basedOn w:val="Style1"/>
    <w:rsid w:val="00773F86"/>
    <w:pPr>
      <w:spacing w:before="60" w:line="300" w:lineRule="auto"/>
      <w:ind w:left="1440" w:hanging="360"/>
    </w:pPr>
    <w:rPr>
      <w:lang w:val="bg-BG"/>
    </w:rPr>
  </w:style>
  <w:style w:type="paragraph" w:styleId="BalloonText">
    <w:name w:val="Balloon Text"/>
    <w:basedOn w:val="Normal"/>
    <w:link w:val="BalloonTextChar"/>
    <w:rsid w:val="00773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F86"/>
    <w:rPr>
      <w:rFonts w:ascii="Tahoma" w:eastAsia="Times New Roman" w:hAnsi="Tahoma" w:cs="Tahoma"/>
      <w:sz w:val="16"/>
      <w:szCs w:val="16"/>
      <w:lang w:val="en-GB" w:eastAsia="ar-SA"/>
    </w:rPr>
  </w:style>
  <w:style w:type="paragraph" w:styleId="TOC3">
    <w:name w:val="toc 3"/>
    <w:basedOn w:val="Normal"/>
    <w:next w:val="Normal"/>
    <w:semiHidden/>
    <w:rsid w:val="00773F86"/>
    <w:pPr>
      <w:widowControl w:val="0"/>
      <w:ind w:left="240" w:firstLine="851"/>
      <w:jc w:val="both"/>
    </w:pPr>
    <w:rPr>
      <w:sz w:val="20"/>
      <w:szCs w:val="20"/>
      <w:lang w:val="bg-BG"/>
    </w:rPr>
  </w:style>
  <w:style w:type="paragraph" w:styleId="TOC5">
    <w:name w:val="toc 5"/>
    <w:basedOn w:val="Normal"/>
    <w:next w:val="Normal"/>
    <w:semiHidden/>
    <w:rsid w:val="00773F86"/>
    <w:pPr>
      <w:ind w:left="960"/>
    </w:p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773F86"/>
    <w:pPr>
      <w:tabs>
        <w:tab w:val="left" w:pos="709"/>
      </w:tabs>
    </w:pPr>
    <w:rPr>
      <w:rFonts w:ascii="Tahoma" w:hAnsi="Tahoma"/>
      <w:lang w:val="pl-PL"/>
    </w:rPr>
  </w:style>
  <w:style w:type="paragraph" w:customStyle="1" w:styleId="-">
    <w:name w:val="Таблица - съдържание"/>
    <w:basedOn w:val="Normal"/>
    <w:rsid w:val="00773F86"/>
    <w:pPr>
      <w:suppressLineNumbers/>
    </w:pPr>
  </w:style>
  <w:style w:type="paragraph" w:customStyle="1" w:styleId="-0">
    <w:name w:val="Таблица - заглавие"/>
    <w:basedOn w:val="-"/>
    <w:rsid w:val="00773F86"/>
    <w:pPr>
      <w:jc w:val="center"/>
    </w:pPr>
    <w:rPr>
      <w:b/>
      <w:bCs/>
    </w:rPr>
  </w:style>
  <w:style w:type="paragraph" w:styleId="TOC4">
    <w:name w:val="toc 4"/>
    <w:basedOn w:val="a2"/>
    <w:semiHidden/>
    <w:rsid w:val="00773F86"/>
    <w:pPr>
      <w:tabs>
        <w:tab w:val="right" w:leader="dot" w:pos="9637"/>
      </w:tabs>
      <w:ind w:left="849"/>
    </w:pPr>
  </w:style>
  <w:style w:type="paragraph" w:styleId="TOC6">
    <w:name w:val="toc 6"/>
    <w:basedOn w:val="a2"/>
    <w:semiHidden/>
    <w:rsid w:val="00773F86"/>
    <w:pPr>
      <w:tabs>
        <w:tab w:val="right" w:leader="dot" w:pos="9637"/>
      </w:tabs>
      <w:ind w:left="1415"/>
    </w:pPr>
  </w:style>
  <w:style w:type="paragraph" w:styleId="TOC7">
    <w:name w:val="toc 7"/>
    <w:basedOn w:val="a2"/>
    <w:semiHidden/>
    <w:rsid w:val="00773F86"/>
    <w:pPr>
      <w:tabs>
        <w:tab w:val="right" w:leader="dot" w:pos="9637"/>
      </w:tabs>
      <w:ind w:left="1698"/>
    </w:pPr>
  </w:style>
  <w:style w:type="paragraph" w:styleId="TOC8">
    <w:name w:val="toc 8"/>
    <w:basedOn w:val="a2"/>
    <w:semiHidden/>
    <w:rsid w:val="00773F86"/>
    <w:pPr>
      <w:tabs>
        <w:tab w:val="right" w:leader="dot" w:pos="9637"/>
      </w:tabs>
      <w:ind w:left="1981"/>
    </w:pPr>
  </w:style>
  <w:style w:type="paragraph" w:styleId="TOC9">
    <w:name w:val="toc 9"/>
    <w:basedOn w:val="a2"/>
    <w:semiHidden/>
    <w:rsid w:val="00773F86"/>
    <w:pPr>
      <w:tabs>
        <w:tab w:val="right" w:leader="dot" w:pos="9637"/>
      </w:tabs>
      <w:ind w:left="2264"/>
    </w:pPr>
  </w:style>
  <w:style w:type="paragraph" w:customStyle="1" w:styleId="10">
    <w:name w:val="Съдържание 10"/>
    <w:basedOn w:val="a2"/>
    <w:rsid w:val="00773F86"/>
    <w:pPr>
      <w:tabs>
        <w:tab w:val="right" w:leader="dot" w:pos="9637"/>
      </w:tabs>
      <w:ind w:left="2547"/>
    </w:pPr>
  </w:style>
  <w:style w:type="paragraph" w:customStyle="1" w:styleId="-1">
    <w:name w:val="Рамка - съдържание"/>
    <w:basedOn w:val="BodyText"/>
    <w:rsid w:val="00773F86"/>
  </w:style>
  <w:style w:type="paragraph" w:customStyle="1" w:styleId="firstline">
    <w:name w:val="firstline"/>
    <w:basedOn w:val="Normal"/>
    <w:rsid w:val="00773F86"/>
    <w:pPr>
      <w:suppressAutoHyphens w:val="0"/>
      <w:spacing w:before="100" w:beforeAutospacing="1" w:after="100" w:afterAutospacing="1"/>
    </w:pPr>
    <w:rPr>
      <w:lang w:val="bg-BG" w:eastAsia="bg-BG"/>
    </w:rPr>
  </w:style>
  <w:style w:type="character" w:customStyle="1" w:styleId="Style1Char">
    <w:name w:val="Style1 Char"/>
    <w:basedOn w:val="DefaultParagraphFont"/>
    <w:link w:val="Style1"/>
    <w:rsid w:val="00773F86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Header3-Paragraph">
    <w:name w:val="Header 3 - Paragraph"/>
    <w:basedOn w:val="Normal"/>
    <w:rsid w:val="00773F86"/>
    <w:pPr>
      <w:numPr>
        <w:numId w:val="13"/>
      </w:numPr>
      <w:tabs>
        <w:tab w:val="clear" w:pos="648"/>
        <w:tab w:val="num" w:pos="1224"/>
      </w:tabs>
      <w:suppressAutoHyphens w:val="0"/>
      <w:spacing w:after="200"/>
      <w:ind w:left="1224" w:hanging="504"/>
      <w:jc w:val="both"/>
    </w:pPr>
    <w:rPr>
      <w:szCs w:val="20"/>
      <w:lang w:val="en-US" w:eastAsia="en-US"/>
    </w:rPr>
  </w:style>
  <w:style w:type="table" w:styleId="TableGrid">
    <w:name w:val="Table Grid"/>
    <w:basedOn w:val="TableNormal"/>
    <w:rsid w:val="00773F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semiHidden/>
    <w:rsid w:val="00773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3F86"/>
    <w:rPr>
      <w:b/>
      <w:bCs/>
    </w:rPr>
  </w:style>
  <w:style w:type="paragraph" w:customStyle="1" w:styleId="CharCharCharCharCharCharCharCharCharChar">
    <w:name w:val="Char Char Char Char Char Char Char Char Char Char"/>
    <w:basedOn w:val="Normal"/>
    <w:rsid w:val="00773F86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paragraph" w:styleId="Revision">
    <w:name w:val="Revision"/>
    <w:hidden/>
    <w:uiPriority w:val="99"/>
    <w:semiHidden/>
    <w:rsid w:val="00773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1869</Words>
  <Characters>10656</Characters>
  <Application>Microsoft Office Word</Application>
  <DocSecurity>0</DocSecurity>
  <Lines>88</Lines>
  <Paragraphs>24</Paragraphs>
  <ScaleCrop>false</ScaleCrop>
  <Company>Kozloduy NPP Plc.</Company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2</cp:revision>
  <dcterms:created xsi:type="dcterms:W3CDTF">2018-06-12T10:27:00Z</dcterms:created>
  <dcterms:modified xsi:type="dcterms:W3CDTF">2018-06-12T10:28:00Z</dcterms:modified>
</cp:coreProperties>
</file>